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1ACFDB" w14:textId="48F5D5E4" w:rsidR="005E5AAB" w:rsidRPr="007073C5" w:rsidRDefault="005E5AAB" w:rsidP="00BB0E24">
      <w:pPr>
        <w:ind w:left="2880" w:firstLine="720"/>
        <w:rPr>
          <w:rFonts w:asciiTheme="minorHAnsi" w:hAnsiTheme="minorHAnsi" w:cstheme="minorHAnsi"/>
          <w:b/>
          <w:bCs/>
          <w:sz w:val="20"/>
          <w:szCs w:val="20"/>
          <w:u w:val="single"/>
        </w:rPr>
      </w:pPr>
      <w:r w:rsidRPr="007073C5">
        <w:rPr>
          <w:rFonts w:asciiTheme="minorHAnsi" w:hAnsiTheme="minorHAnsi" w:cstheme="minorHAnsi"/>
          <w:b/>
          <w:bCs/>
          <w:sz w:val="20"/>
          <w:szCs w:val="20"/>
          <w:u w:val="single"/>
        </w:rPr>
        <w:t>ANNEXURE</w:t>
      </w:r>
      <w:r w:rsidR="006B2714" w:rsidRPr="007073C5">
        <w:rPr>
          <w:rFonts w:asciiTheme="minorHAnsi" w:hAnsiTheme="minorHAnsi" w:cstheme="minorHAnsi"/>
          <w:b/>
          <w:bCs/>
          <w:sz w:val="20"/>
          <w:szCs w:val="20"/>
          <w:u w:val="single"/>
        </w:rPr>
        <w:t xml:space="preserve"> </w:t>
      </w:r>
      <w:r w:rsidR="002362F1">
        <w:rPr>
          <w:rFonts w:asciiTheme="minorHAnsi" w:hAnsiTheme="minorHAnsi" w:cstheme="minorHAnsi"/>
          <w:b/>
          <w:bCs/>
          <w:sz w:val="20"/>
          <w:szCs w:val="20"/>
          <w:u w:val="single"/>
        </w:rPr>
        <w:t>1</w:t>
      </w:r>
    </w:p>
    <w:p w14:paraId="30A4E79D" w14:textId="1DE87016" w:rsidR="005E5AAB" w:rsidRDefault="005E5AAB" w:rsidP="00D9118A">
      <w:pPr>
        <w:jc w:val="both"/>
        <w:rPr>
          <w:rFonts w:asciiTheme="minorHAnsi" w:hAnsiTheme="minorHAnsi" w:cstheme="minorHAnsi"/>
          <w:bCs/>
          <w:sz w:val="20"/>
          <w:szCs w:val="20"/>
          <w:u w:val="single"/>
        </w:rPr>
      </w:pPr>
      <w:r w:rsidRPr="007073C5">
        <w:rPr>
          <w:rFonts w:asciiTheme="minorHAnsi" w:hAnsiTheme="minorHAnsi" w:cstheme="minorHAnsi"/>
          <w:bCs/>
          <w:sz w:val="20"/>
          <w:szCs w:val="20"/>
          <w:u w:val="single"/>
        </w:rPr>
        <w:t xml:space="preserve"> </w:t>
      </w:r>
    </w:p>
    <w:p w14:paraId="7920CDF6" w14:textId="77777777" w:rsidR="007553E1" w:rsidRPr="007073C5" w:rsidRDefault="007553E1" w:rsidP="00D9118A">
      <w:pPr>
        <w:jc w:val="both"/>
        <w:rPr>
          <w:rFonts w:asciiTheme="minorHAnsi" w:hAnsiTheme="minorHAnsi" w:cstheme="minorHAnsi"/>
          <w:bCs/>
          <w:sz w:val="20"/>
          <w:szCs w:val="20"/>
        </w:rPr>
      </w:pPr>
    </w:p>
    <w:p w14:paraId="415650D2" w14:textId="3AA9D91D" w:rsidR="005E5AAB" w:rsidRPr="007553E1" w:rsidRDefault="00193F8F" w:rsidP="00575016">
      <w:pPr>
        <w:ind w:firstLine="720"/>
        <w:jc w:val="center"/>
        <w:rPr>
          <w:rFonts w:asciiTheme="minorHAnsi" w:hAnsiTheme="minorHAnsi" w:cstheme="minorHAnsi"/>
          <w:b/>
          <w:bCs/>
          <w:u w:val="single"/>
        </w:rPr>
      </w:pPr>
      <w:r w:rsidRPr="007553E1">
        <w:rPr>
          <w:rFonts w:asciiTheme="minorHAnsi" w:hAnsiTheme="minorHAnsi" w:cstheme="minorHAnsi"/>
          <w:b/>
          <w:bCs/>
          <w:u w:val="single"/>
        </w:rPr>
        <w:t>Detail</w:t>
      </w:r>
      <w:r w:rsidR="00D007D7" w:rsidRPr="007553E1">
        <w:rPr>
          <w:rFonts w:asciiTheme="minorHAnsi" w:hAnsiTheme="minorHAnsi" w:cstheme="minorHAnsi"/>
          <w:b/>
          <w:bCs/>
          <w:u w:val="single"/>
        </w:rPr>
        <w:t>s</w:t>
      </w:r>
      <w:r w:rsidRPr="007553E1">
        <w:rPr>
          <w:rFonts w:asciiTheme="minorHAnsi" w:hAnsiTheme="minorHAnsi" w:cstheme="minorHAnsi"/>
          <w:b/>
          <w:bCs/>
          <w:u w:val="single"/>
        </w:rPr>
        <w:t xml:space="preserve"> </w:t>
      </w:r>
      <w:r w:rsidR="00D007D7" w:rsidRPr="007553E1">
        <w:rPr>
          <w:rFonts w:asciiTheme="minorHAnsi" w:hAnsiTheme="minorHAnsi" w:cstheme="minorHAnsi"/>
          <w:b/>
          <w:bCs/>
          <w:u w:val="single"/>
        </w:rPr>
        <w:t xml:space="preserve">of </w:t>
      </w:r>
      <w:r w:rsidRPr="007553E1">
        <w:rPr>
          <w:rFonts w:asciiTheme="minorHAnsi" w:hAnsiTheme="minorHAnsi" w:cstheme="minorHAnsi"/>
          <w:b/>
          <w:bCs/>
          <w:u w:val="single"/>
        </w:rPr>
        <w:t>the Liquidity Enhancement Scheme</w:t>
      </w:r>
      <w:r w:rsidR="00575016" w:rsidRPr="007553E1">
        <w:rPr>
          <w:rFonts w:asciiTheme="minorHAnsi" w:hAnsiTheme="minorHAnsi" w:cstheme="minorHAnsi"/>
          <w:b/>
          <w:bCs/>
          <w:u w:val="single"/>
        </w:rPr>
        <w:t xml:space="preserve"> (LES)</w:t>
      </w:r>
    </w:p>
    <w:p w14:paraId="27675983" w14:textId="77777777" w:rsidR="005E5AAB" w:rsidRPr="007073C5" w:rsidRDefault="005E5AAB" w:rsidP="00D9118A">
      <w:pPr>
        <w:jc w:val="both"/>
        <w:rPr>
          <w:rFonts w:asciiTheme="minorHAnsi" w:hAnsiTheme="minorHAnsi" w:cstheme="minorHAnsi"/>
          <w:sz w:val="20"/>
          <w:szCs w:val="20"/>
        </w:rPr>
      </w:pPr>
    </w:p>
    <w:p w14:paraId="6B70645B" w14:textId="1F989BCE" w:rsidR="005E5AAB" w:rsidRPr="007553E1" w:rsidRDefault="005E5AAB" w:rsidP="007553E1">
      <w:pPr>
        <w:pStyle w:val="ListParagraph"/>
        <w:numPr>
          <w:ilvl w:val="0"/>
          <w:numId w:val="1"/>
        </w:numPr>
        <w:jc w:val="both"/>
        <w:rPr>
          <w:rFonts w:asciiTheme="minorHAnsi" w:hAnsiTheme="minorHAnsi" w:cstheme="minorHAnsi"/>
          <w:b/>
          <w:bCs/>
          <w:sz w:val="20"/>
          <w:szCs w:val="20"/>
        </w:rPr>
      </w:pPr>
      <w:r w:rsidRPr="007553E1">
        <w:rPr>
          <w:rFonts w:asciiTheme="minorHAnsi" w:hAnsiTheme="minorHAnsi" w:cstheme="minorHAnsi"/>
          <w:b/>
          <w:bCs/>
          <w:sz w:val="20"/>
          <w:szCs w:val="20"/>
        </w:rPr>
        <w:t>Securities Eligible under LES  –</w:t>
      </w:r>
    </w:p>
    <w:p w14:paraId="5695F347" w14:textId="28A18785" w:rsidR="005E5AAB" w:rsidRPr="00851CEA" w:rsidRDefault="00851CEA" w:rsidP="00CF4968">
      <w:pPr>
        <w:pStyle w:val="ListParagraph"/>
        <w:numPr>
          <w:ilvl w:val="0"/>
          <w:numId w:val="34"/>
        </w:numPr>
        <w:jc w:val="both"/>
        <w:rPr>
          <w:rFonts w:asciiTheme="minorHAnsi" w:hAnsiTheme="minorHAnsi" w:cstheme="minorHAnsi"/>
          <w:sz w:val="20"/>
          <w:szCs w:val="20"/>
        </w:rPr>
      </w:pPr>
      <w:r w:rsidRPr="00851CEA">
        <w:rPr>
          <w:rFonts w:asciiTheme="minorHAnsi" w:hAnsiTheme="minorHAnsi" w:cstheme="minorBidi"/>
          <w:sz w:val="20"/>
          <w:szCs w:val="20"/>
        </w:rPr>
        <w:t xml:space="preserve">S&amp;P BSE SENSEX 50 </w:t>
      </w:r>
      <w:r w:rsidR="00BB0E24">
        <w:rPr>
          <w:rFonts w:asciiTheme="minorHAnsi" w:hAnsiTheme="minorHAnsi" w:cstheme="minorBidi"/>
          <w:sz w:val="20"/>
          <w:szCs w:val="20"/>
        </w:rPr>
        <w:t xml:space="preserve">Options </w:t>
      </w:r>
      <w:r w:rsidRPr="00851CEA">
        <w:rPr>
          <w:rFonts w:asciiTheme="minorHAnsi" w:hAnsiTheme="minorHAnsi" w:cstheme="minorBidi"/>
          <w:sz w:val="20"/>
          <w:szCs w:val="20"/>
        </w:rPr>
        <w:t>contracts</w:t>
      </w:r>
      <w:r>
        <w:rPr>
          <w:rFonts w:asciiTheme="minorHAnsi" w:hAnsiTheme="minorHAnsi" w:cstheme="minorBidi"/>
          <w:sz w:val="20"/>
          <w:szCs w:val="20"/>
        </w:rPr>
        <w:t>.</w:t>
      </w:r>
    </w:p>
    <w:p w14:paraId="15962299" w14:textId="77777777" w:rsidR="00851CEA" w:rsidRPr="00851CEA" w:rsidRDefault="00851CEA" w:rsidP="00851CEA">
      <w:pPr>
        <w:pStyle w:val="ListParagraph"/>
        <w:ind w:left="1440"/>
        <w:jc w:val="both"/>
        <w:rPr>
          <w:rFonts w:asciiTheme="minorHAnsi" w:hAnsiTheme="minorHAnsi" w:cstheme="minorHAnsi"/>
          <w:sz w:val="20"/>
          <w:szCs w:val="20"/>
        </w:rPr>
      </w:pPr>
    </w:p>
    <w:p w14:paraId="58A84D49" w14:textId="6DDEEDB3" w:rsidR="005E5AAB" w:rsidRPr="007553E1" w:rsidRDefault="005E5AAB" w:rsidP="007553E1">
      <w:pPr>
        <w:pStyle w:val="ListParagraph"/>
        <w:numPr>
          <w:ilvl w:val="0"/>
          <w:numId w:val="1"/>
        </w:numPr>
        <w:jc w:val="both"/>
        <w:rPr>
          <w:rFonts w:asciiTheme="minorHAnsi" w:hAnsiTheme="minorHAnsi" w:cstheme="minorHAnsi"/>
          <w:b/>
          <w:sz w:val="20"/>
          <w:szCs w:val="20"/>
        </w:rPr>
      </w:pPr>
      <w:r w:rsidRPr="007553E1">
        <w:rPr>
          <w:rFonts w:asciiTheme="minorHAnsi" w:hAnsiTheme="minorHAnsi" w:cstheme="minorHAnsi"/>
          <w:b/>
          <w:bCs/>
          <w:sz w:val="20"/>
          <w:szCs w:val="20"/>
        </w:rPr>
        <w:t xml:space="preserve">Designated Primary Market Maker application &amp; selection process in S&amp;P BSE </w:t>
      </w:r>
      <w:r w:rsidR="00934F4C" w:rsidRPr="007553E1">
        <w:rPr>
          <w:rFonts w:asciiTheme="minorHAnsi" w:hAnsiTheme="minorHAnsi" w:cstheme="minorHAnsi"/>
          <w:b/>
          <w:bCs/>
          <w:sz w:val="20"/>
          <w:szCs w:val="20"/>
        </w:rPr>
        <w:t>SENSEX 50</w:t>
      </w:r>
      <w:r w:rsidRPr="007553E1">
        <w:rPr>
          <w:rFonts w:asciiTheme="minorHAnsi" w:hAnsiTheme="minorHAnsi" w:cstheme="minorHAnsi"/>
          <w:b/>
          <w:bCs/>
          <w:sz w:val="20"/>
          <w:szCs w:val="20"/>
        </w:rPr>
        <w:t xml:space="preserve"> </w:t>
      </w:r>
      <w:r w:rsidR="005940A4" w:rsidRPr="007553E1">
        <w:rPr>
          <w:rFonts w:asciiTheme="minorHAnsi" w:hAnsiTheme="minorHAnsi" w:cstheme="minorHAnsi"/>
          <w:b/>
          <w:bCs/>
          <w:sz w:val="20"/>
          <w:szCs w:val="20"/>
        </w:rPr>
        <w:t xml:space="preserve">Weekly </w:t>
      </w:r>
      <w:r w:rsidRPr="007553E1">
        <w:rPr>
          <w:rFonts w:asciiTheme="minorHAnsi" w:hAnsiTheme="minorHAnsi" w:cstheme="minorHAnsi"/>
          <w:b/>
          <w:bCs/>
          <w:sz w:val="20"/>
          <w:szCs w:val="20"/>
        </w:rPr>
        <w:t>Options Contracts –</w:t>
      </w:r>
    </w:p>
    <w:p w14:paraId="4BA9D544" w14:textId="77777777" w:rsidR="005E5AAB" w:rsidRPr="007073C5" w:rsidRDefault="005E5AAB" w:rsidP="00D9118A">
      <w:pPr>
        <w:jc w:val="both"/>
        <w:rPr>
          <w:rFonts w:asciiTheme="minorHAnsi" w:hAnsiTheme="minorHAnsi" w:cstheme="minorHAnsi"/>
          <w:b/>
          <w:sz w:val="20"/>
          <w:szCs w:val="20"/>
        </w:rPr>
      </w:pPr>
    </w:p>
    <w:p w14:paraId="55C139A5" w14:textId="356E1DA6" w:rsidR="007D2D28" w:rsidRPr="007553E1" w:rsidRDefault="005E5AAB" w:rsidP="007553E1">
      <w:pPr>
        <w:pStyle w:val="ListParagraph"/>
        <w:numPr>
          <w:ilvl w:val="0"/>
          <w:numId w:val="34"/>
        </w:numPr>
        <w:jc w:val="both"/>
        <w:rPr>
          <w:rFonts w:asciiTheme="minorHAnsi" w:hAnsiTheme="minorHAnsi" w:cstheme="minorBidi"/>
          <w:sz w:val="20"/>
          <w:szCs w:val="20"/>
        </w:rPr>
      </w:pPr>
      <w:r w:rsidRPr="007553E1">
        <w:rPr>
          <w:rFonts w:asciiTheme="minorHAnsi" w:hAnsiTheme="minorHAnsi" w:cstheme="minorBidi"/>
          <w:sz w:val="20"/>
          <w:szCs w:val="20"/>
        </w:rPr>
        <w:t xml:space="preserve">Members willing to be appointed as a designated </w:t>
      </w:r>
      <w:r w:rsidR="00E97EA5" w:rsidRPr="007553E1">
        <w:rPr>
          <w:rFonts w:asciiTheme="minorHAnsi" w:hAnsiTheme="minorHAnsi" w:cstheme="minorBidi"/>
          <w:sz w:val="20"/>
          <w:szCs w:val="20"/>
        </w:rPr>
        <w:t>primary market maker (DPMM) shall be required</w:t>
      </w:r>
      <w:r w:rsidRPr="007553E1">
        <w:rPr>
          <w:rFonts w:asciiTheme="minorHAnsi" w:hAnsiTheme="minorHAnsi" w:cstheme="minorBidi"/>
          <w:sz w:val="20"/>
          <w:szCs w:val="20"/>
        </w:rPr>
        <w:t xml:space="preserve"> to submit their bid for designated primary market maker in exchange prescribed format</w:t>
      </w:r>
      <w:r w:rsidR="00012B95" w:rsidRPr="007553E1">
        <w:rPr>
          <w:rFonts w:asciiTheme="minorHAnsi" w:hAnsiTheme="minorHAnsi" w:cstheme="minorBidi"/>
          <w:sz w:val="20"/>
          <w:szCs w:val="20"/>
        </w:rPr>
        <w:t xml:space="preserve"> between</w:t>
      </w:r>
      <w:r w:rsidR="00BB0E24">
        <w:rPr>
          <w:rFonts w:asciiTheme="minorHAnsi" w:hAnsiTheme="minorHAnsi" w:cstheme="minorBidi"/>
          <w:sz w:val="20"/>
          <w:szCs w:val="20"/>
        </w:rPr>
        <w:t xml:space="preserve"> the dates specified by the Exchange</w:t>
      </w:r>
      <w:r w:rsidR="00E97EA5" w:rsidRPr="007553E1">
        <w:rPr>
          <w:rFonts w:asciiTheme="minorHAnsi" w:hAnsiTheme="minorHAnsi" w:cstheme="minorBidi"/>
          <w:sz w:val="20"/>
          <w:szCs w:val="20"/>
        </w:rPr>
        <w:t xml:space="preserve"> </w:t>
      </w:r>
      <w:r w:rsidR="00376EDF" w:rsidRPr="007553E1">
        <w:rPr>
          <w:rFonts w:asciiTheme="minorHAnsi" w:hAnsiTheme="minorHAnsi" w:cstheme="minorBidi"/>
          <w:sz w:val="20"/>
          <w:szCs w:val="20"/>
        </w:rPr>
        <w:t xml:space="preserve">in </w:t>
      </w:r>
      <w:r w:rsidR="00BB0E24">
        <w:rPr>
          <w:rFonts w:asciiTheme="minorHAnsi" w:hAnsiTheme="minorHAnsi" w:cstheme="minorBidi"/>
          <w:sz w:val="20"/>
          <w:szCs w:val="20"/>
        </w:rPr>
        <w:t xml:space="preserve">the </w:t>
      </w:r>
      <w:r w:rsidR="00376EDF" w:rsidRPr="007553E1">
        <w:rPr>
          <w:rFonts w:asciiTheme="minorHAnsi" w:hAnsiTheme="minorHAnsi" w:cstheme="minorBidi"/>
          <w:sz w:val="20"/>
          <w:szCs w:val="20"/>
        </w:rPr>
        <w:t>BEFS Portal</w:t>
      </w:r>
      <w:r w:rsidR="007D2D28" w:rsidRPr="007553E1">
        <w:rPr>
          <w:rFonts w:asciiTheme="minorHAnsi" w:hAnsiTheme="minorHAnsi" w:cstheme="minorBidi"/>
          <w:sz w:val="20"/>
          <w:szCs w:val="20"/>
        </w:rPr>
        <w:t xml:space="preserve">. </w:t>
      </w:r>
    </w:p>
    <w:p w14:paraId="0DC17A17" w14:textId="77777777" w:rsidR="007D2D28" w:rsidRDefault="007D2D28" w:rsidP="00376EDF">
      <w:pPr>
        <w:ind w:left="1080"/>
        <w:jc w:val="both"/>
        <w:rPr>
          <w:rFonts w:asciiTheme="minorHAnsi" w:hAnsiTheme="minorHAnsi" w:cstheme="minorBidi"/>
          <w:sz w:val="20"/>
          <w:szCs w:val="20"/>
          <w:highlight w:val="yellow"/>
        </w:rPr>
      </w:pPr>
    </w:p>
    <w:p w14:paraId="33E02342" w14:textId="58D9C52C" w:rsidR="00376EDF" w:rsidRPr="007553E1" w:rsidRDefault="00376EDF" w:rsidP="007553E1">
      <w:pPr>
        <w:pStyle w:val="ListParagraph"/>
        <w:numPr>
          <w:ilvl w:val="0"/>
          <w:numId w:val="34"/>
        </w:numPr>
        <w:jc w:val="both"/>
        <w:rPr>
          <w:rFonts w:asciiTheme="minorHAnsi" w:hAnsiTheme="minorHAnsi" w:cstheme="minorBidi"/>
          <w:sz w:val="20"/>
          <w:szCs w:val="20"/>
        </w:rPr>
      </w:pPr>
      <w:r w:rsidRPr="007553E1">
        <w:rPr>
          <w:rFonts w:asciiTheme="minorHAnsi" w:hAnsiTheme="minorHAnsi" w:cstheme="minorBidi"/>
          <w:sz w:val="20"/>
          <w:szCs w:val="20"/>
        </w:rPr>
        <w:t>LES shall be applicable from</w:t>
      </w:r>
      <w:r w:rsidR="00BB0E24">
        <w:rPr>
          <w:rFonts w:asciiTheme="minorHAnsi" w:hAnsiTheme="minorHAnsi" w:cstheme="minorBidi"/>
          <w:sz w:val="20"/>
          <w:szCs w:val="20"/>
        </w:rPr>
        <w:t xml:space="preserve"> date as may be specified by the Exchange.</w:t>
      </w:r>
      <w:r w:rsidR="00E5383B" w:rsidRPr="007553E1">
        <w:rPr>
          <w:rFonts w:asciiTheme="minorHAnsi" w:hAnsiTheme="minorHAnsi" w:cstheme="minorBidi"/>
          <w:sz w:val="20"/>
          <w:szCs w:val="20"/>
        </w:rPr>
        <w:t xml:space="preserve"> </w:t>
      </w:r>
    </w:p>
    <w:p w14:paraId="20BA50DB" w14:textId="77777777" w:rsidR="00376EDF" w:rsidRDefault="00376EDF" w:rsidP="00376EDF">
      <w:pPr>
        <w:ind w:left="1080"/>
        <w:jc w:val="both"/>
        <w:rPr>
          <w:rFonts w:asciiTheme="minorHAnsi" w:hAnsiTheme="minorHAnsi" w:cstheme="minorBidi"/>
          <w:sz w:val="20"/>
          <w:szCs w:val="20"/>
        </w:rPr>
      </w:pPr>
    </w:p>
    <w:p w14:paraId="4D67732F" w14:textId="46AC659E" w:rsidR="005E5AAB" w:rsidRPr="007553E1" w:rsidRDefault="005E5AAB" w:rsidP="007553E1">
      <w:pPr>
        <w:pStyle w:val="ListParagraph"/>
        <w:numPr>
          <w:ilvl w:val="0"/>
          <w:numId w:val="34"/>
        </w:numPr>
        <w:jc w:val="both"/>
        <w:rPr>
          <w:rFonts w:asciiTheme="minorHAnsi" w:hAnsiTheme="minorHAnsi" w:cstheme="minorBidi"/>
          <w:sz w:val="20"/>
          <w:szCs w:val="20"/>
        </w:rPr>
      </w:pPr>
      <w:r w:rsidRPr="007553E1">
        <w:rPr>
          <w:rFonts w:asciiTheme="minorHAnsi" w:hAnsiTheme="minorHAnsi" w:cstheme="minorBidi"/>
          <w:sz w:val="20"/>
          <w:szCs w:val="20"/>
        </w:rPr>
        <w:t>The detail of the market making application process and selection of market makers are mentioned below</w:t>
      </w:r>
      <w:r w:rsidR="00376EDF" w:rsidRPr="007553E1">
        <w:rPr>
          <w:rFonts w:asciiTheme="minorHAnsi" w:hAnsiTheme="minorHAnsi" w:cstheme="minorBidi"/>
          <w:sz w:val="20"/>
          <w:szCs w:val="20"/>
        </w:rPr>
        <w:t xml:space="preserve"> -</w:t>
      </w:r>
    </w:p>
    <w:p w14:paraId="60877F3F" w14:textId="1731F19F" w:rsidR="000D3535" w:rsidRPr="005940A4" w:rsidRDefault="005E5AAB" w:rsidP="005940A4">
      <w:pPr>
        <w:pStyle w:val="ListParagraph"/>
        <w:numPr>
          <w:ilvl w:val="0"/>
          <w:numId w:val="4"/>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sz w:val="20"/>
          <w:szCs w:val="20"/>
        </w:rPr>
        <w:t xml:space="preserve">Exchange </w:t>
      </w:r>
      <w:r w:rsidR="00E97EA5" w:rsidRPr="007073C5">
        <w:rPr>
          <w:rFonts w:asciiTheme="minorHAnsi" w:hAnsiTheme="minorHAnsi" w:cstheme="minorHAnsi"/>
          <w:bCs/>
          <w:sz w:val="20"/>
          <w:szCs w:val="20"/>
        </w:rPr>
        <w:t>shall invite</w:t>
      </w:r>
      <w:r w:rsidRPr="007073C5">
        <w:rPr>
          <w:rFonts w:asciiTheme="minorHAnsi" w:hAnsiTheme="minorHAnsi" w:cstheme="minorHAnsi"/>
          <w:bCs/>
          <w:sz w:val="20"/>
          <w:szCs w:val="20"/>
        </w:rPr>
        <w:t xml:space="preserve"> bids from market participants as per below </w:t>
      </w:r>
      <w:r w:rsidR="005940A4">
        <w:rPr>
          <w:rFonts w:asciiTheme="minorHAnsi" w:hAnsiTheme="minorHAnsi" w:cstheme="minorHAnsi"/>
          <w:bCs/>
          <w:sz w:val="20"/>
          <w:szCs w:val="20"/>
        </w:rPr>
        <w:t xml:space="preserve">for DPMM in </w:t>
      </w:r>
      <w:r w:rsidRPr="005940A4">
        <w:rPr>
          <w:rFonts w:asciiTheme="minorHAnsi" w:hAnsiTheme="minorHAnsi" w:cstheme="minorHAnsi"/>
          <w:bCs/>
          <w:iCs/>
          <w:sz w:val="20"/>
          <w:szCs w:val="20"/>
        </w:rPr>
        <w:t xml:space="preserve">S&amp;P BSE </w:t>
      </w:r>
      <w:r w:rsidR="00934F4C" w:rsidRPr="005940A4">
        <w:rPr>
          <w:rFonts w:asciiTheme="minorHAnsi" w:hAnsiTheme="minorHAnsi" w:cstheme="minorHAnsi"/>
          <w:bCs/>
          <w:iCs/>
          <w:sz w:val="20"/>
          <w:szCs w:val="20"/>
        </w:rPr>
        <w:t>SENSEX 50</w:t>
      </w:r>
      <w:r w:rsidRPr="005940A4">
        <w:rPr>
          <w:rFonts w:asciiTheme="minorHAnsi" w:hAnsiTheme="minorHAnsi" w:cstheme="minorHAnsi"/>
          <w:bCs/>
          <w:iCs/>
          <w:sz w:val="20"/>
          <w:szCs w:val="20"/>
        </w:rPr>
        <w:t xml:space="preserve"> </w:t>
      </w:r>
      <w:r w:rsidR="005940A4">
        <w:rPr>
          <w:rFonts w:asciiTheme="minorHAnsi" w:hAnsiTheme="minorHAnsi" w:cstheme="minorHAnsi"/>
          <w:bCs/>
          <w:iCs/>
          <w:sz w:val="20"/>
          <w:szCs w:val="20"/>
        </w:rPr>
        <w:t>Weekly options contracts.</w:t>
      </w:r>
    </w:p>
    <w:p w14:paraId="50FDD7D1" w14:textId="253E5D98" w:rsidR="005E5AAB" w:rsidRPr="007073C5" w:rsidRDefault="005E5AAB" w:rsidP="00D9118A">
      <w:pPr>
        <w:pStyle w:val="ListParagraph"/>
        <w:numPr>
          <w:ilvl w:val="0"/>
          <w:numId w:val="4"/>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sz w:val="20"/>
          <w:szCs w:val="20"/>
        </w:rPr>
        <w:t>Interested members can submit the bid for DPMM</w:t>
      </w:r>
      <w:r w:rsidR="007476D1" w:rsidRPr="007073C5">
        <w:rPr>
          <w:rFonts w:asciiTheme="minorHAnsi" w:hAnsiTheme="minorHAnsi" w:cstheme="minorHAnsi"/>
          <w:bCs/>
          <w:sz w:val="20"/>
          <w:szCs w:val="20"/>
        </w:rPr>
        <w:t xml:space="preserve"> as</w:t>
      </w:r>
      <w:r w:rsidRPr="007073C5">
        <w:rPr>
          <w:rFonts w:asciiTheme="minorHAnsi" w:hAnsiTheme="minorHAnsi" w:cstheme="minorHAnsi"/>
          <w:bCs/>
          <w:sz w:val="20"/>
          <w:szCs w:val="20"/>
        </w:rPr>
        <w:t xml:space="preserve"> specified above. </w:t>
      </w:r>
    </w:p>
    <w:p w14:paraId="354D4125" w14:textId="59AD050E" w:rsidR="005E5AAB" w:rsidRPr="007073C5" w:rsidRDefault="00D11F35" w:rsidP="00D9118A">
      <w:pPr>
        <w:pStyle w:val="ListParagraph"/>
        <w:numPr>
          <w:ilvl w:val="0"/>
          <w:numId w:val="4"/>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Members</w:t>
      </w:r>
      <w:r w:rsidR="005E5AAB" w:rsidRPr="007073C5">
        <w:rPr>
          <w:rFonts w:asciiTheme="minorHAnsi" w:hAnsiTheme="minorHAnsi" w:cstheme="minorHAnsi"/>
          <w:bCs/>
          <w:iCs/>
          <w:sz w:val="20"/>
          <w:szCs w:val="20"/>
        </w:rPr>
        <w:t xml:space="preserve"> need to clearly mention the unique client code (UCC) in which they intend to do market making. Each member shall be allowed to apply for market making in only one client code. In case, member wants to modify unique client code (UCC), member can do so by sending requisite email to exchange.</w:t>
      </w:r>
    </w:p>
    <w:p w14:paraId="6FC90892" w14:textId="155E91E2" w:rsidR="005E5AAB" w:rsidRDefault="005E5AAB" w:rsidP="00D9118A">
      <w:pPr>
        <w:pStyle w:val="ListParagraph"/>
        <w:numPr>
          <w:ilvl w:val="0"/>
          <w:numId w:val="4"/>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Only one bid per DPMM category per member shall be permitted.</w:t>
      </w:r>
    </w:p>
    <w:p w14:paraId="0E5ACAF8" w14:textId="5FD2213C" w:rsidR="005E5AAB" w:rsidRPr="007073C5" w:rsidRDefault="005E5AAB" w:rsidP="00D9118A">
      <w:pPr>
        <w:pStyle w:val="ListParagraph"/>
        <w:numPr>
          <w:ilvl w:val="0"/>
          <w:numId w:val="4"/>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 xml:space="preserve">The bids received from the trading members of the Exchange shall be evaluated on an objective selection criterion. </w:t>
      </w:r>
    </w:p>
    <w:p w14:paraId="38CA9F49" w14:textId="654655C4" w:rsidR="00955BC3" w:rsidRPr="008909BB" w:rsidRDefault="005E5AAB" w:rsidP="008909BB">
      <w:pPr>
        <w:pStyle w:val="ListParagraph"/>
        <w:numPr>
          <w:ilvl w:val="0"/>
          <w:numId w:val="4"/>
        </w:numPr>
        <w:shd w:val="clear" w:color="auto" w:fill="FFFFFF"/>
        <w:spacing w:after="160" w:line="259" w:lineRule="auto"/>
        <w:jc w:val="both"/>
        <w:outlineLvl w:val="4"/>
        <w:rPr>
          <w:rFonts w:asciiTheme="minorHAnsi" w:hAnsiTheme="minorHAnsi" w:cstheme="minorHAnsi"/>
          <w:b/>
          <w:iCs/>
          <w:sz w:val="20"/>
          <w:szCs w:val="20"/>
        </w:rPr>
      </w:pPr>
      <w:r w:rsidRPr="008909BB">
        <w:rPr>
          <w:rFonts w:asciiTheme="minorHAnsi" w:hAnsiTheme="minorHAnsi" w:cstheme="minorHAnsi"/>
          <w:bCs/>
          <w:iCs/>
          <w:sz w:val="20"/>
          <w:szCs w:val="20"/>
        </w:rPr>
        <w:t>Bids are invited for full day presence</w:t>
      </w:r>
      <w:r w:rsidR="007476D1" w:rsidRPr="008909BB">
        <w:rPr>
          <w:rFonts w:asciiTheme="minorHAnsi" w:hAnsiTheme="minorHAnsi" w:cstheme="minorHAnsi"/>
          <w:bCs/>
          <w:iCs/>
          <w:sz w:val="20"/>
          <w:szCs w:val="20"/>
        </w:rPr>
        <w:t xml:space="preserve"> session</w:t>
      </w:r>
      <w:r w:rsidRPr="008909BB">
        <w:rPr>
          <w:rFonts w:asciiTheme="minorHAnsi" w:hAnsiTheme="minorHAnsi" w:cstheme="minorHAnsi"/>
          <w:bCs/>
          <w:iCs/>
          <w:sz w:val="20"/>
          <w:szCs w:val="20"/>
        </w:rPr>
        <w:t>, however DPMM shall be required to maintain minimum specified presence requirement for the individual sessions to avail additional incentives.</w:t>
      </w:r>
    </w:p>
    <w:p w14:paraId="56553132" w14:textId="77777777" w:rsidR="008909BB" w:rsidRPr="008909BB" w:rsidRDefault="008909BB" w:rsidP="008909BB">
      <w:pPr>
        <w:pStyle w:val="ListParagraph"/>
        <w:shd w:val="clear" w:color="auto" w:fill="FFFFFF"/>
        <w:spacing w:after="160" w:line="259" w:lineRule="auto"/>
        <w:ind w:left="1800"/>
        <w:jc w:val="both"/>
        <w:outlineLvl w:val="4"/>
        <w:rPr>
          <w:rFonts w:asciiTheme="minorHAnsi" w:hAnsiTheme="minorHAnsi" w:cstheme="minorHAnsi"/>
          <w:b/>
          <w:iCs/>
          <w:sz w:val="20"/>
          <w:szCs w:val="20"/>
        </w:rPr>
      </w:pPr>
    </w:p>
    <w:p w14:paraId="46F2684C" w14:textId="0FB49946" w:rsidR="00275C37" w:rsidRPr="007553E1" w:rsidRDefault="00FE733F" w:rsidP="005940A4">
      <w:pPr>
        <w:pStyle w:val="ListParagraph"/>
        <w:numPr>
          <w:ilvl w:val="0"/>
          <w:numId w:val="1"/>
        </w:numPr>
        <w:shd w:val="clear" w:color="auto" w:fill="FFFFFF" w:themeFill="background1"/>
        <w:spacing w:after="60"/>
        <w:jc w:val="both"/>
        <w:outlineLvl w:val="4"/>
        <w:rPr>
          <w:rFonts w:asciiTheme="minorHAnsi" w:hAnsiTheme="minorHAnsi" w:cstheme="minorBidi"/>
          <w:b/>
          <w:bCs/>
          <w:sz w:val="20"/>
          <w:szCs w:val="20"/>
        </w:rPr>
      </w:pPr>
      <w:r w:rsidRPr="007073C5">
        <w:rPr>
          <w:rFonts w:asciiTheme="minorHAnsi" w:hAnsiTheme="minorHAnsi" w:cstheme="minorBidi"/>
          <w:b/>
          <w:bCs/>
          <w:sz w:val="20"/>
          <w:szCs w:val="20"/>
          <w:u w:val="single"/>
        </w:rPr>
        <w:t xml:space="preserve"> </w:t>
      </w:r>
      <w:r w:rsidR="005E5AAB" w:rsidRPr="007553E1">
        <w:rPr>
          <w:rFonts w:asciiTheme="minorHAnsi" w:hAnsiTheme="minorHAnsi" w:cstheme="minorBidi"/>
          <w:b/>
          <w:bCs/>
          <w:sz w:val="20"/>
          <w:szCs w:val="20"/>
        </w:rPr>
        <w:t xml:space="preserve">Bidding criteria as DPMM for S&amp;P BSE </w:t>
      </w:r>
      <w:r w:rsidR="00934F4C" w:rsidRPr="007553E1">
        <w:rPr>
          <w:rFonts w:asciiTheme="minorHAnsi" w:hAnsiTheme="minorHAnsi" w:cstheme="minorBidi"/>
          <w:b/>
          <w:bCs/>
          <w:sz w:val="20"/>
          <w:szCs w:val="20"/>
        </w:rPr>
        <w:t xml:space="preserve">SENSEX </w:t>
      </w:r>
      <w:r w:rsidR="005940A4" w:rsidRPr="007553E1">
        <w:rPr>
          <w:rFonts w:asciiTheme="minorHAnsi" w:hAnsiTheme="minorHAnsi" w:cstheme="minorBidi"/>
          <w:b/>
          <w:bCs/>
          <w:sz w:val="20"/>
          <w:szCs w:val="20"/>
        </w:rPr>
        <w:t xml:space="preserve">50 </w:t>
      </w:r>
      <w:r w:rsidR="00851CEA">
        <w:rPr>
          <w:rFonts w:asciiTheme="minorHAnsi" w:hAnsiTheme="minorHAnsi" w:cstheme="minorBidi"/>
          <w:b/>
          <w:bCs/>
          <w:sz w:val="20"/>
          <w:szCs w:val="20"/>
        </w:rPr>
        <w:t xml:space="preserve">Weekly </w:t>
      </w:r>
      <w:r w:rsidR="005940A4" w:rsidRPr="007553E1">
        <w:rPr>
          <w:rFonts w:asciiTheme="minorHAnsi" w:hAnsiTheme="minorHAnsi" w:cstheme="minorBidi"/>
          <w:b/>
          <w:bCs/>
          <w:sz w:val="20"/>
          <w:szCs w:val="20"/>
        </w:rPr>
        <w:t>Options</w:t>
      </w:r>
      <w:r w:rsidR="005E5AAB" w:rsidRPr="007553E1">
        <w:rPr>
          <w:rFonts w:asciiTheme="minorHAnsi" w:hAnsiTheme="minorHAnsi" w:cstheme="minorBidi"/>
          <w:b/>
          <w:bCs/>
          <w:sz w:val="20"/>
          <w:szCs w:val="20"/>
        </w:rPr>
        <w:t xml:space="preserve"> </w:t>
      </w:r>
      <w:r w:rsidR="5C9D9A91" w:rsidRPr="007553E1">
        <w:rPr>
          <w:rFonts w:asciiTheme="minorHAnsi" w:hAnsiTheme="minorHAnsi" w:cstheme="minorBidi"/>
          <w:b/>
          <w:bCs/>
          <w:sz w:val="20"/>
          <w:szCs w:val="20"/>
        </w:rPr>
        <w:t xml:space="preserve">Contract </w:t>
      </w:r>
      <w:r w:rsidR="005940A4" w:rsidRPr="007553E1">
        <w:rPr>
          <w:rFonts w:asciiTheme="minorHAnsi" w:hAnsiTheme="minorHAnsi" w:cstheme="minorBidi"/>
          <w:b/>
          <w:bCs/>
          <w:sz w:val="20"/>
          <w:szCs w:val="20"/>
        </w:rPr>
        <w:t>–</w:t>
      </w:r>
    </w:p>
    <w:p w14:paraId="7879D833" w14:textId="77777777" w:rsidR="005940A4" w:rsidRPr="005940A4" w:rsidRDefault="005940A4" w:rsidP="005940A4">
      <w:pPr>
        <w:pStyle w:val="ListParagraph"/>
        <w:shd w:val="clear" w:color="auto" w:fill="FFFFFF" w:themeFill="background1"/>
        <w:spacing w:after="60"/>
        <w:ind w:left="1080"/>
        <w:jc w:val="both"/>
        <w:outlineLvl w:val="4"/>
        <w:rPr>
          <w:rFonts w:asciiTheme="minorHAnsi" w:hAnsiTheme="minorHAnsi" w:cstheme="minorBidi"/>
          <w:b/>
          <w:bCs/>
          <w:sz w:val="20"/>
          <w:szCs w:val="20"/>
          <w:u w:val="single"/>
        </w:rPr>
      </w:pPr>
    </w:p>
    <w:p w14:paraId="6EC37A9B" w14:textId="5722E5BF" w:rsidR="00275C37" w:rsidRPr="007073C5" w:rsidRDefault="00344F91" w:rsidP="007553E1">
      <w:pPr>
        <w:shd w:val="clear" w:color="auto" w:fill="FFFFFF"/>
        <w:spacing w:after="160" w:line="259" w:lineRule="auto"/>
        <w:ind w:left="720" w:firstLine="360"/>
        <w:jc w:val="both"/>
        <w:outlineLvl w:val="4"/>
        <w:rPr>
          <w:rFonts w:asciiTheme="minorHAnsi" w:hAnsiTheme="minorHAnsi" w:cstheme="minorHAnsi"/>
          <w:b/>
          <w:iCs/>
          <w:sz w:val="20"/>
          <w:szCs w:val="20"/>
        </w:rPr>
      </w:pPr>
      <w:r>
        <w:rPr>
          <w:rFonts w:asciiTheme="minorHAnsi" w:hAnsiTheme="minorHAnsi" w:cstheme="minorHAnsi"/>
          <w:b/>
          <w:iCs/>
          <w:sz w:val="20"/>
          <w:szCs w:val="20"/>
        </w:rPr>
        <w:t>3</w:t>
      </w:r>
      <w:r w:rsidR="00275C37" w:rsidRPr="007073C5">
        <w:rPr>
          <w:rFonts w:asciiTheme="minorHAnsi" w:hAnsiTheme="minorHAnsi" w:cstheme="minorHAnsi"/>
          <w:b/>
          <w:iCs/>
          <w:sz w:val="20"/>
          <w:szCs w:val="20"/>
        </w:rPr>
        <w:t>.</w:t>
      </w:r>
      <w:r w:rsidR="005940A4">
        <w:rPr>
          <w:rFonts w:asciiTheme="minorHAnsi" w:hAnsiTheme="minorHAnsi" w:cstheme="minorHAnsi"/>
          <w:b/>
          <w:iCs/>
          <w:sz w:val="20"/>
          <w:szCs w:val="20"/>
        </w:rPr>
        <w:t>1</w:t>
      </w:r>
      <w:r w:rsidR="00275C37" w:rsidRPr="007073C5">
        <w:rPr>
          <w:rFonts w:asciiTheme="minorHAnsi" w:hAnsiTheme="minorHAnsi" w:cstheme="minorHAnsi"/>
          <w:b/>
          <w:iCs/>
          <w:sz w:val="20"/>
          <w:szCs w:val="20"/>
        </w:rPr>
        <w:t xml:space="preserve"> </w:t>
      </w:r>
      <w:r w:rsidR="00275C37" w:rsidRPr="007073C5">
        <w:rPr>
          <w:rFonts w:asciiTheme="minorHAnsi" w:hAnsiTheme="minorHAnsi" w:cstheme="minorHAnsi"/>
          <w:b/>
          <w:iCs/>
          <w:sz w:val="20"/>
          <w:szCs w:val="20"/>
        </w:rPr>
        <w:tab/>
      </w:r>
      <w:r w:rsidR="00275C37" w:rsidRPr="007553E1">
        <w:rPr>
          <w:rFonts w:asciiTheme="minorHAnsi" w:hAnsiTheme="minorHAnsi" w:cstheme="minorHAnsi"/>
          <w:bCs/>
          <w:iCs/>
          <w:sz w:val="20"/>
          <w:szCs w:val="20"/>
        </w:rPr>
        <w:t>Basic bidding criteria for DPMM</w:t>
      </w:r>
      <w:r w:rsidR="007553E1">
        <w:rPr>
          <w:rFonts w:asciiTheme="minorHAnsi" w:hAnsiTheme="minorHAnsi" w:cstheme="minorHAnsi"/>
          <w:bCs/>
          <w:iCs/>
          <w:sz w:val="20"/>
          <w:szCs w:val="20"/>
        </w:rPr>
        <w:t xml:space="preserve"> in </w:t>
      </w:r>
      <w:r w:rsidR="00275C37" w:rsidRPr="007553E1">
        <w:rPr>
          <w:rFonts w:asciiTheme="minorHAnsi" w:hAnsiTheme="minorHAnsi" w:cstheme="minorHAnsi"/>
          <w:bCs/>
          <w:iCs/>
          <w:sz w:val="20"/>
          <w:szCs w:val="20"/>
        </w:rPr>
        <w:t>S&amp;P BSE SENSEX 50 Weekly</w:t>
      </w:r>
      <w:r w:rsidR="005940A4" w:rsidRPr="007553E1">
        <w:rPr>
          <w:rFonts w:asciiTheme="minorHAnsi" w:hAnsiTheme="minorHAnsi" w:cstheme="minorHAnsi"/>
          <w:bCs/>
          <w:iCs/>
          <w:sz w:val="20"/>
          <w:szCs w:val="20"/>
        </w:rPr>
        <w:t xml:space="preserve"> Options Contracts</w:t>
      </w:r>
    </w:p>
    <w:tbl>
      <w:tblPr>
        <w:tblStyle w:val="TableGrid"/>
        <w:tblW w:w="8646" w:type="dxa"/>
        <w:tblInd w:w="988" w:type="dxa"/>
        <w:tblLook w:val="04A0" w:firstRow="1" w:lastRow="0" w:firstColumn="1" w:lastColumn="0" w:noHBand="0" w:noVBand="1"/>
      </w:tblPr>
      <w:tblGrid>
        <w:gridCol w:w="2268"/>
        <w:gridCol w:w="1614"/>
        <w:gridCol w:w="4764"/>
      </w:tblGrid>
      <w:tr w:rsidR="00275C37" w:rsidRPr="007073C5" w14:paraId="22701D95" w14:textId="77777777" w:rsidTr="007553E1">
        <w:trPr>
          <w:trHeight w:val="172"/>
        </w:trPr>
        <w:tc>
          <w:tcPr>
            <w:tcW w:w="8646" w:type="dxa"/>
            <w:gridSpan w:val="3"/>
          </w:tcPr>
          <w:p w14:paraId="5C4371C3" w14:textId="28A600B2" w:rsidR="00275C37" w:rsidRPr="007553E1" w:rsidRDefault="00275C37" w:rsidP="003831A2">
            <w:pPr>
              <w:shd w:val="clear" w:color="auto" w:fill="FFFFFF"/>
              <w:spacing w:after="60"/>
              <w:jc w:val="both"/>
              <w:outlineLvl w:val="4"/>
              <w:rPr>
                <w:rFonts w:asciiTheme="minorHAnsi" w:hAnsiTheme="minorHAnsi" w:cstheme="minorHAnsi"/>
                <w:iCs/>
                <w:sz w:val="20"/>
                <w:szCs w:val="20"/>
              </w:rPr>
            </w:pPr>
            <w:r w:rsidRPr="007553E1">
              <w:rPr>
                <w:rFonts w:asciiTheme="minorHAnsi" w:hAnsiTheme="minorHAnsi" w:cstheme="minorHAnsi"/>
                <w:iCs/>
                <w:sz w:val="20"/>
                <w:szCs w:val="20"/>
              </w:rPr>
              <w:t xml:space="preserve">Basic bidding criteria for DPMM </w:t>
            </w:r>
            <w:r w:rsidR="007553E1" w:rsidRPr="007553E1">
              <w:rPr>
                <w:rFonts w:asciiTheme="minorHAnsi" w:hAnsiTheme="minorHAnsi" w:cstheme="minorHAnsi"/>
                <w:iCs/>
                <w:sz w:val="20"/>
                <w:szCs w:val="20"/>
              </w:rPr>
              <w:t>in</w:t>
            </w:r>
            <w:r w:rsidRPr="007553E1">
              <w:rPr>
                <w:rFonts w:asciiTheme="minorHAnsi" w:hAnsiTheme="minorHAnsi" w:cstheme="minorHAnsi"/>
                <w:iCs/>
                <w:sz w:val="20"/>
                <w:szCs w:val="20"/>
              </w:rPr>
              <w:t xml:space="preserve"> S&amp;P BSE SENSEX 50 Weekly</w:t>
            </w:r>
            <w:r w:rsidR="005940A4" w:rsidRPr="007553E1">
              <w:rPr>
                <w:rFonts w:asciiTheme="minorHAnsi" w:hAnsiTheme="minorHAnsi" w:cstheme="minorHAnsi"/>
                <w:iCs/>
                <w:sz w:val="20"/>
                <w:szCs w:val="20"/>
              </w:rPr>
              <w:t xml:space="preserve"> Options</w:t>
            </w:r>
            <w:r w:rsidR="007553E1" w:rsidRPr="007553E1">
              <w:rPr>
                <w:rFonts w:asciiTheme="minorHAnsi" w:hAnsiTheme="minorHAnsi" w:cstheme="minorHAnsi"/>
                <w:iCs/>
                <w:sz w:val="20"/>
                <w:szCs w:val="20"/>
              </w:rPr>
              <w:t xml:space="preserve"> (</w:t>
            </w:r>
            <w:r w:rsidRPr="007553E1">
              <w:rPr>
                <w:rFonts w:asciiTheme="minorHAnsi" w:hAnsiTheme="minorHAnsi" w:cstheme="minorHAnsi"/>
                <w:iCs/>
                <w:sz w:val="20"/>
                <w:szCs w:val="20"/>
              </w:rPr>
              <w:t>Combined obligation to quote current week &amp; near week both</w:t>
            </w:r>
            <w:r w:rsidR="007553E1" w:rsidRPr="007553E1">
              <w:rPr>
                <w:rFonts w:asciiTheme="minorHAnsi" w:hAnsiTheme="minorHAnsi" w:cstheme="minorHAnsi"/>
                <w:iCs/>
                <w:sz w:val="20"/>
                <w:szCs w:val="20"/>
              </w:rPr>
              <w:t>)</w:t>
            </w:r>
          </w:p>
        </w:tc>
      </w:tr>
      <w:tr w:rsidR="0090240C" w:rsidRPr="007073C5" w14:paraId="3DC59F6C" w14:textId="77777777" w:rsidTr="007553E1">
        <w:trPr>
          <w:trHeight w:val="172"/>
        </w:trPr>
        <w:tc>
          <w:tcPr>
            <w:tcW w:w="2268" w:type="dxa"/>
            <w:hideMark/>
          </w:tcPr>
          <w:p w14:paraId="422BAB81" w14:textId="7891659B" w:rsidR="0090240C" w:rsidRPr="007073C5" w:rsidRDefault="0090240C" w:rsidP="0090240C">
            <w:pPr>
              <w:shd w:val="clear" w:color="auto" w:fill="FFFFFF"/>
              <w:spacing w:after="60"/>
              <w:jc w:val="both"/>
              <w:outlineLvl w:val="4"/>
              <w:rPr>
                <w:rFonts w:asciiTheme="minorHAnsi" w:hAnsiTheme="minorHAnsi" w:cstheme="minorHAnsi"/>
                <w:b/>
                <w:bCs/>
                <w:iCs/>
                <w:sz w:val="20"/>
                <w:szCs w:val="20"/>
              </w:rPr>
            </w:pPr>
            <w:r w:rsidRPr="007073C5">
              <w:rPr>
                <w:rFonts w:asciiTheme="minorHAnsi" w:hAnsiTheme="minorHAnsi" w:cstheme="minorHAnsi"/>
                <w:b/>
                <w:bCs/>
                <w:iCs/>
                <w:sz w:val="20"/>
                <w:szCs w:val="20"/>
              </w:rPr>
              <w:t>Minimum Obligation</w:t>
            </w:r>
          </w:p>
        </w:tc>
        <w:tc>
          <w:tcPr>
            <w:tcW w:w="1614" w:type="dxa"/>
            <w:hideMark/>
          </w:tcPr>
          <w:p w14:paraId="205F4D8E" w14:textId="361D2110" w:rsidR="0090240C" w:rsidRPr="007073C5" w:rsidRDefault="0090240C" w:rsidP="0090240C">
            <w:pPr>
              <w:shd w:val="clear" w:color="auto" w:fill="FFFFFF"/>
              <w:spacing w:after="60"/>
              <w:jc w:val="both"/>
              <w:outlineLvl w:val="4"/>
              <w:rPr>
                <w:rFonts w:asciiTheme="minorHAnsi" w:hAnsiTheme="minorHAnsi" w:cstheme="minorHAnsi"/>
                <w:b/>
                <w:bCs/>
                <w:iCs/>
                <w:sz w:val="20"/>
                <w:szCs w:val="20"/>
              </w:rPr>
            </w:pPr>
            <w:r w:rsidRPr="007073C5">
              <w:rPr>
                <w:rFonts w:asciiTheme="minorHAnsi" w:hAnsiTheme="minorHAnsi" w:cstheme="minorHAnsi"/>
                <w:b/>
                <w:bCs/>
                <w:iCs/>
                <w:sz w:val="20"/>
                <w:szCs w:val="20"/>
              </w:rPr>
              <w:t>S&amp;P BSE SENSEX 50 Options</w:t>
            </w:r>
          </w:p>
        </w:tc>
        <w:tc>
          <w:tcPr>
            <w:tcW w:w="4764" w:type="dxa"/>
            <w:hideMark/>
          </w:tcPr>
          <w:p w14:paraId="032F0453" w14:textId="4E90B7FF" w:rsidR="0090240C" w:rsidRPr="007073C5" w:rsidRDefault="0090240C" w:rsidP="0090240C">
            <w:pPr>
              <w:shd w:val="clear" w:color="auto" w:fill="FFFFFF"/>
              <w:spacing w:after="60"/>
              <w:jc w:val="both"/>
              <w:outlineLvl w:val="4"/>
              <w:rPr>
                <w:rFonts w:asciiTheme="minorHAnsi" w:hAnsiTheme="minorHAnsi" w:cstheme="minorHAnsi"/>
                <w:b/>
                <w:bCs/>
                <w:iCs/>
                <w:sz w:val="20"/>
                <w:szCs w:val="20"/>
              </w:rPr>
            </w:pPr>
            <w:r w:rsidRPr="007073C5">
              <w:rPr>
                <w:rFonts w:asciiTheme="minorHAnsi" w:hAnsiTheme="minorHAnsi" w:cstheme="minorHAnsi"/>
                <w:b/>
                <w:bCs/>
                <w:iCs/>
                <w:sz w:val="20"/>
                <w:szCs w:val="20"/>
              </w:rPr>
              <w:t>Increase in Points</w:t>
            </w:r>
          </w:p>
        </w:tc>
      </w:tr>
      <w:tr w:rsidR="0090240C" w:rsidRPr="007073C5" w14:paraId="027E8858" w14:textId="77777777" w:rsidTr="007553E1">
        <w:trPr>
          <w:trHeight w:val="172"/>
        </w:trPr>
        <w:tc>
          <w:tcPr>
            <w:tcW w:w="2268" w:type="dxa"/>
            <w:hideMark/>
          </w:tcPr>
          <w:p w14:paraId="5B0F5AF2" w14:textId="2298440B" w:rsidR="0090240C" w:rsidRPr="007073C5" w:rsidRDefault="0090240C" w:rsidP="0090240C">
            <w:p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Minimum Presence Requirements (average presence of eligible strikes – Main strikes &amp; Other strikes)</w:t>
            </w:r>
          </w:p>
        </w:tc>
        <w:tc>
          <w:tcPr>
            <w:tcW w:w="1614" w:type="dxa"/>
            <w:hideMark/>
          </w:tcPr>
          <w:p w14:paraId="63AB05D4" w14:textId="77777777" w:rsidR="0090240C" w:rsidRPr="007073C5" w:rsidRDefault="0090240C" w:rsidP="0090240C">
            <w:pPr>
              <w:shd w:val="clear" w:color="auto" w:fill="FFFFFF"/>
              <w:spacing w:after="60"/>
              <w:jc w:val="center"/>
              <w:outlineLvl w:val="4"/>
              <w:rPr>
                <w:rFonts w:asciiTheme="minorHAnsi" w:hAnsiTheme="minorHAnsi" w:cstheme="minorHAnsi"/>
                <w:bCs/>
                <w:iCs/>
                <w:sz w:val="20"/>
                <w:szCs w:val="20"/>
              </w:rPr>
            </w:pPr>
          </w:p>
          <w:p w14:paraId="330B8D14" w14:textId="77777777" w:rsidR="0090240C" w:rsidRPr="007073C5" w:rsidRDefault="0090240C" w:rsidP="0090240C">
            <w:pPr>
              <w:shd w:val="clear" w:color="auto" w:fill="FFFFFF"/>
              <w:spacing w:after="60"/>
              <w:jc w:val="center"/>
              <w:outlineLvl w:val="4"/>
              <w:rPr>
                <w:rFonts w:asciiTheme="minorHAnsi" w:hAnsiTheme="minorHAnsi" w:cstheme="minorHAnsi"/>
                <w:bCs/>
                <w:iCs/>
                <w:sz w:val="20"/>
                <w:szCs w:val="20"/>
              </w:rPr>
            </w:pPr>
          </w:p>
          <w:p w14:paraId="5D3003CB" w14:textId="77777777" w:rsidR="0090240C" w:rsidRPr="007073C5" w:rsidRDefault="0090240C" w:rsidP="0090240C">
            <w:pPr>
              <w:shd w:val="clear" w:color="auto" w:fill="FFFFFF"/>
              <w:spacing w:after="60"/>
              <w:jc w:val="center"/>
              <w:outlineLvl w:val="4"/>
              <w:rPr>
                <w:rFonts w:asciiTheme="minorHAnsi" w:hAnsiTheme="minorHAnsi" w:cstheme="minorHAnsi"/>
                <w:bCs/>
                <w:iCs/>
                <w:sz w:val="20"/>
                <w:szCs w:val="20"/>
              </w:rPr>
            </w:pPr>
          </w:p>
          <w:p w14:paraId="160E602F" w14:textId="77777777" w:rsidR="0090240C" w:rsidRPr="007073C5" w:rsidRDefault="0090240C" w:rsidP="0090240C">
            <w:pPr>
              <w:shd w:val="clear" w:color="auto" w:fill="FFFFFF"/>
              <w:spacing w:after="60"/>
              <w:jc w:val="center"/>
              <w:outlineLvl w:val="4"/>
              <w:rPr>
                <w:rFonts w:asciiTheme="minorHAnsi" w:hAnsiTheme="minorHAnsi" w:cstheme="minorHAnsi"/>
                <w:bCs/>
                <w:iCs/>
                <w:sz w:val="20"/>
                <w:szCs w:val="20"/>
              </w:rPr>
            </w:pPr>
          </w:p>
          <w:p w14:paraId="54636720" w14:textId="408CB1F5" w:rsidR="0090240C" w:rsidRPr="007073C5" w:rsidRDefault="0090240C" w:rsidP="0090240C">
            <w:pPr>
              <w:shd w:val="clear" w:color="auto" w:fill="FFFFFF"/>
              <w:spacing w:after="60"/>
              <w:jc w:val="center"/>
              <w:outlineLvl w:val="4"/>
              <w:rPr>
                <w:rFonts w:asciiTheme="minorHAnsi" w:hAnsiTheme="minorHAnsi" w:cstheme="minorHAnsi"/>
                <w:bCs/>
                <w:iCs/>
                <w:sz w:val="20"/>
                <w:szCs w:val="20"/>
              </w:rPr>
            </w:pPr>
            <w:r w:rsidRPr="005F450D">
              <w:rPr>
                <w:rFonts w:asciiTheme="minorHAnsi" w:hAnsiTheme="minorHAnsi" w:cstheme="minorHAnsi"/>
                <w:bCs/>
                <w:iCs/>
                <w:sz w:val="20"/>
                <w:szCs w:val="20"/>
              </w:rPr>
              <w:t>80%</w:t>
            </w:r>
          </w:p>
        </w:tc>
        <w:tc>
          <w:tcPr>
            <w:tcW w:w="4764" w:type="dxa"/>
            <w:hideMark/>
          </w:tcPr>
          <w:p w14:paraId="72BB4443" w14:textId="77777777" w:rsidR="0090240C" w:rsidRPr="007073C5" w:rsidRDefault="0090240C" w:rsidP="0090240C">
            <w:pPr>
              <w:shd w:val="clear" w:color="auto" w:fill="FFFFFF" w:themeFill="background1"/>
              <w:spacing w:after="60"/>
              <w:jc w:val="both"/>
              <w:outlineLvl w:val="4"/>
              <w:rPr>
                <w:rFonts w:asciiTheme="minorHAnsi" w:hAnsiTheme="minorHAnsi" w:cstheme="minorBidi"/>
                <w:sz w:val="20"/>
                <w:szCs w:val="20"/>
              </w:rPr>
            </w:pPr>
            <w:r w:rsidRPr="007073C5">
              <w:rPr>
                <w:rFonts w:asciiTheme="minorHAnsi" w:hAnsiTheme="minorHAnsi" w:cstheme="minorBidi"/>
                <w:sz w:val="20"/>
                <w:szCs w:val="20"/>
              </w:rPr>
              <w:t>For every additional 1% between 81% to 85%, score will be increased by 25 points</w:t>
            </w:r>
          </w:p>
          <w:p w14:paraId="1536A0E0" w14:textId="77777777" w:rsidR="0090240C" w:rsidRPr="007073C5" w:rsidRDefault="0090240C" w:rsidP="0090240C">
            <w:pPr>
              <w:shd w:val="clear" w:color="auto" w:fill="FFFFFF" w:themeFill="background1"/>
              <w:spacing w:after="60"/>
              <w:jc w:val="both"/>
              <w:outlineLvl w:val="4"/>
              <w:rPr>
                <w:rFonts w:asciiTheme="minorHAnsi" w:hAnsiTheme="minorHAnsi" w:cstheme="minorBidi"/>
                <w:sz w:val="20"/>
                <w:szCs w:val="20"/>
              </w:rPr>
            </w:pPr>
            <w:r w:rsidRPr="007073C5">
              <w:rPr>
                <w:rFonts w:asciiTheme="minorHAnsi" w:hAnsiTheme="minorHAnsi" w:cstheme="minorBidi"/>
                <w:sz w:val="20"/>
                <w:szCs w:val="20"/>
              </w:rPr>
              <w:t>For every additional 1% between 86% to 90%, score will be increased by 100 points</w:t>
            </w:r>
          </w:p>
          <w:p w14:paraId="3B9C9EA2" w14:textId="6BC65F74" w:rsidR="0090240C" w:rsidRPr="007073C5" w:rsidRDefault="0090240C" w:rsidP="0090240C">
            <w:pPr>
              <w:shd w:val="clear" w:color="auto" w:fill="FFFFFF" w:themeFill="background1"/>
              <w:spacing w:after="60"/>
              <w:jc w:val="both"/>
              <w:outlineLvl w:val="4"/>
              <w:rPr>
                <w:rFonts w:asciiTheme="minorHAnsi" w:hAnsiTheme="minorHAnsi" w:cstheme="minorBidi"/>
                <w:sz w:val="20"/>
                <w:szCs w:val="20"/>
              </w:rPr>
            </w:pPr>
            <w:r w:rsidRPr="007073C5">
              <w:rPr>
                <w:rFonts w:asciiTheme="minorHAnsi" w:hAnsiTheme="minorHAnsi" w:cstheme="minorBidi"/>
                <w:sz w:val="20"/>
                <w:szCs w:val="20"/>
              </w:rPr>
              <w:t>For every additional 1% between 91% to 95%, score will be increased by 250 points</w:t>
            </w:r>
          </w:p>
        </w:tc>
      </w:tr>
      <w:tr w:rsidR="0090240C" w:rsidRPr="007073C5" w14:paraId="4FCA2EED" w14:textId="77777777" w:rsidTr="007553E1">
        <w:trPr>
          <w:trHeight w:val="172"/>
        </w:trPr>
        <w:tc>
          <w:tcPr>
            <w:tcW w:w="2268" w:type="dxa"/>
            <w:hideMark/>
          </w:tcPr>
          <w:p w14:paraId="69E6E60F" w14:textId="77777777" w:rsidR="0090240C" w:rsidRPr="007073C5" w:rsidRDefault="0090240C" w:rsidP="0090240C">
            <w:pPr>
              <w:shd w:val="clear" w:color="auto" w:fill="FFFFFF"/>
              <w:spacing w:after="60"/>
              <w:jc w:val="both"/>
              <w:outlineLvl w:val="4"/>
              <w:rPr>
                <w:rFonts w:asciiTheme="minorHAnsi" w:hAnsiTheme="minorHAnsi" w:cstheme="minorHAnsi"/>
                <w:bCs/>
                <w:iCs/>
                <w:sz w:val="20"/>
                <w:szCs w:val="20"/>
              </w:rPr>
            </w:pPr>
          </w:p>
          <w:p w14:paraId="5A14B500" w14:textId="77777777" w:rsidR="0090240C" w:rsidRPr="007073C5" w:rsidRDefault="0090240C" w:rsidP="0090240C">
            <w:pPr>
              <w:shd w:val="clear" w:color="auto" w:fill="FFFFFF"/>
              <w:spacing w:after="60"/>
              <w:jc w:val="both"/>
              <w:outlineLvl w:val="4"/>
              <w:rPr>
                <w:rFonts w:asciiTheme="minorHAnsi" w:hAnsiTheme="minorHAnsi" w:cstheme="minorHAnsi"/>
                <w:bCs/>
                <w:iCs/>
                <w:sz w:val="20"/>
                <w:szCs w:val="20"/>
              </w:rPr>
            </w:pPr>
          </w:p>
          <w:p w14:paraId="45DFB141" w14:textId="67709BE3" w:rsidR="0090240C" w:rsidRPr="007073C5" w:rsidRDefault="0090240C" w:rsidP="0090240C">
            <w:pPr>
              <w:shd w:val="clear" w:color="auto" w:fill="FFFFFF" w:themeFill="background1"/>
              <w:spacing w:after="60"/>
              <w:jc w:val="both"/>
              <w:outlineLvl w:val="4"/>
              <w:rPr>
                <w:rFonts w:asciiTheme="minorHAnsi" w:hAnsiTheme="minorHAnsi" w:cstheme="minorBidi"/>
                <w:sz w:val="20"/>
                <w:szCs w:val="20"/>
              </w:rPr>
            </w:pPr>
            <w:r w:rsidRPr="007073C5">
              <w:rPr>
                <w:rFonts w:asciiTheme="minorHAnsi" w:hAnsiTheme="minorHAnsi" w:cstheme="minorHAnsi"/>
                <w:bCs/>
                <w:iCs/>
                <w:sz w:val="20"/>
                <w:szCs w:val="20"/>
              </w:rPr>
              <w:lastRenderedPageBreak/>
              <w:t>Minimum Quantity of contracts on touchline</w:t>
            </w:r>
          </w:p>
        </w:tc>
        <w:tc>
          <w:tcPr>
            <w:tcW w:w="1614" w:type="dxa"/>
            <w:hideMark/>
          </w:tcPr>
          <w:p w14:paraId="70D1A526" w14:textId="77777777" w:rsidR="0090240C" w:rsidRPr="007073C5" w:rsidRDefault="0090240C" w:rsidP="0090240C">
            <w:pPr>
              <w:shd w:val="clear" w:color="auto" w:fill="FFFFFF"/>
              <w:spacing w:after="60"/>
              <w:jc w:val="center"/>
              <w:outlineLvl w:val="4"/>
              <w:rPr>
                <w:rFonts w:asciiTheme="minorHAnsi" w:hAnsiTheme="minorHAnsi" w:cstheme="minorHAnsi"/>
                <w:bCs/>
                <w:iCs/>
                <w:sz w:val="20"/>
                <w:szCs w:val="20"/>
              </w:rPr>
            </w:pPr>
          </w:p>
          <w:p w14:paraId="35B99CA4" w14:textId="77777777" w:rsidR="0090240C" w:rsidRPr="007073C5" w:rsidRDefault="0090240C" w:rsidP="0090240C">
            <w:pPr>
              <w:shd w:val="clear" w:color="auto" w:fill="FFFFFF"/>
              <w:spacing w:after="60"/>
              <w:jc w:val="center"/>
              <w:outlineLvl w:val="4"/>
              <w:rPr>
                <w:rFonts w:asciiTheme="minorHAnsi" w:hAnsiTheme="minorHAnsi" w:cstheme="minorHAnsi"/>
                <w:bCs/>
                <w:iCs/>
                <w:sz w:val="20"/>
                <w:szCs w:val="20"/>
              </w:rPr>
            </w:pPr>
          </w:p>
          <w:p w14:paraId="2CBB008B" w14:textId="77777777" w:rsidR="0090240C" w:rsidRPr="007073C5" w:rsidRDefault="0090240C" w:rsidP="0090240C">
            <w:pPr>
              <w:shd w:val="clear" w:color="auto" w:fill="FFFFFF"/>
              <w:spacing w:after="60"/>
              <w:jc w:val="center"/>
              <w:outlineLvl w:val="4"/>
              <w:rPr>
                <w:rFonts w:asciiTheme="minorHAnsi" w:hAnsiTheme="minorHAnsi" w:cstheme="minorHAnsi"/>
                <w:bCs/>
                <w:iCs/>
                <w:sz w:val="20"/>
                <w:szCs w:val="20"/>
              </w:rPr>
            </w:pPr>
          </w:p>
          <w:p w14:paraId="65516954" w14:textId="2A61E7FE" w:rsidR="0090240C" w:rsidRPr="007073C5" w:rsidRDefault="0090240C" w:rsidP="0090240C">
            <w:pPr>
              <w:shd w:val="clear" w:color="auto" w:fill="FFFFFF" w:themeFill="background1"/>
              <w:spacing w:after="60"/>
              <w:jc w:val="center"/>
              <w:outlineLvl w:val="4"/>
              <w:rPr>
                <w:rFonts w:asciiTheme="minorHAnsi" w:hAnsiTheme="minorHAnsi" w:cstheme="minorBidi"/>
                <w:sz w:val="20"/>
                <w:szCs w:val="20"/>
              </w:rPr>
            </w:pPr>
            <w:r w:rsidRPr="005F450D">
              <w:rPr>
                <w:rFonts w:asciiTheme="minorHAnsi" w:hAnsiTheme="minorHAnsi" w:cstheme="minorHAnsi"/>
                <w:bCs/>
                <w:iCs/>
                <w:sz w:val="20"/>
                <w:szCs w:val="20"/>
              </w:rPr>
              <w:lastRenderedPageBreak/>
              <w:t xml:space="preserve">2 </w:t>
            </w:r>
            <w:r w:rsidR="00D11F35" w:rsidRPr="005F450D">
              <w:rPr>
                <w:rFonts w:asciiTheme="minorHAnsi" w:hAnsiTheme="minorHAnsi" w:cstheme="minorHAnsi"/>
                <w:bCs/>
                <w:iCs/>
                <w:sz w:val="20"/>
                <w:szCs w:val="20"/>
              </w:rPr>
              <w:t>C</w:t>
            </w:r>
            <w:r w:rsidRPr="005F450D">
              <w:rPr>
                <w:rFonts w:asciiTheme="minorHAnsi" w:hAnsiTheme="minorHAnsi" w:cstheme="minorHAnsi"/>
                <w:bCs/>
                <w:iCs/>
                <w:sz w:val="20"/>
                <w:szCs w:val="20"/>
              </w:rPr>
              <w:t>ontract</w:t>
            </w:r>
            <w:r w:rsidR="00D11F35" w:rsidRPr="005F450D">
              <w:rPr>
                <w:rFonts w:asciiTheme="minorHAnsi" w:hAnsiTheme="minorHAnsi" w:cstheme="minorHAnsi"/>
                <w:bCs/>
                <w:iCs/>
                <w:sz w:val="20"/>
                <w:szCs w:val="20"/>
              </w:rPr>
              <w:t>s</w:t>
            </w:r>
          </w:p>
        </w:tc>
        <w:tc>
          <w:tcPr>
            <w:tcW w:w="4764" w:type="dxa"/>
            <w:hideMark/>
          </w:tcPr>
          <w:p w14:paraId="11E94F60" w14:textId="77777777" w:rsidR="0090240C" w:rsidRPr="007073C5" w:rsidRDefault="0090240C" w:rsidP="0090240C">
            <w:p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lastRenderedPageBreak/>
              <w:t>For every additional 1 contract between 3 to 4 contracts, score will be increased by 100 points per incremental contract.</w:t>
            </w:r>
          </w:p>
          <w:p w14:paraId="3CACE496" w14:textId="6F3B8E16" w:rsidR="0090240C" w:rsidRPr="007073C5" w:rsidRDefault="0090240C" w:rsidP="0090240C">
            <w:pPr>
              <w:shd w:val="clear" w:color="auto" w:fill="FFFFFF" w:themeFill="background1"/>
              <w:spacing w:after="60"/>
              <w:jc w:val="both"/>
              <w:outlineLvl w:val="4"/>
              <w:rPr>
                <w:rFonts w:asciiTheme="minorHAnsi" w:hAnsiTheme="minorHAnsi" w:cstheme="minorBidi"/>
                <w:sz w:val="20"/>
                <w:szCs w:val="20"/>
              </w:rPr>
            </w:pPr>
            <w:r w:rsidRPr="007073C5">
              <w:rPr>
                <w:rFonts w:asciiTheme="minorHAnsi" w:hAnsiTheme="minorHAnsi" w:cstheme="minorHAnsi"/>
                <w:bCs/>
                <w:iCs/>
                <w:sz w:val="20"/>
                <w:szCs w:val="20"/>
              </w:rPr>
              <w:lastRenderedPageBreak/>
              <w:t xml:space="preserve">For every additional 1 contract </w:t>
            </w:r>
            <w:r w:rsidR="002362F1">
              <w:rPr>
                <w:rFonts w:asciiTheme="minorHAnsi" w:hAnsiTheme="minorHAnsi" w:cstheme="minorHAnsi"/>
                <w:bCs/>
                <w:iCs/>
                <w:sz w:val="20"/>
                <w:szCs w:val="20"/>
              </w:rPr>
              <w:t>above</w:t>
            </w:r>
            <w:r w:rsidRPr="007073C5">
              <w:rPr>
                <w:rFonts w:asciiTheme="minorHAnsi" w:hAnsiTheme="minorHAnsi" w:cstheme="minorHAnsi"/>
                <w:bCs/>
                <w:iCs/>
                <w:sz w:val="20"/>
                <w:szCs w:val="20"/>
              </w:rPr>
              <w:t xml:space="preserve"> 5 contracts, score will be increased by 250 points per incremental contract.</w:t>
            </w:r>
          </w:p>
        </w:tc>
      </w:tr>
    </w:tbl>
    <w:p w14:paraId="6EC81EF1" w14:textId="77777777" w:rsidR="008C518A" w:rsidRPr="007553E1" w:rsidRDefault="008C518A" w:rsidP="007553E1">
      <w:pPr>
        <w:shd w:val="clear" w:color="auto" w:fill="FFFFFF"/>
        <w:spacing w:after="160" w:line="259" w:lineRule="auto"/>
        <w:jc w:val="both"/>
        <w:outlineLvl w:val="4"/>
        <w:rPr>
          <w:rFonts w:asciiTheme="minorHAnsi" w:hAnsiTheme="minorHAnsi" w:cstheme="minorBidi"/>
          <w:b/>
          <w:bCs/>
          <w:sz w:val="20"/>
          <w:szCs w:val="20"/>
        </w:rPr>
      </w:pPr>
    </w:p>
    <w:p w14:paraId="0B14A9D9" w14:textId="127A096C" w:rsidR="001C32C9" w:rsidRPr="008C518A" w:rsidRDefault="002E609C" w:rsidP="008C518A">
      <w:pPr>
        <w:pStyle w:val="ListParagraph"/>
        <w:numPr>
          <w:ilvl w:val="0"/>
          <w:numId w:val="23"/>
        </w:numPr>
        <w:shd w:val="clear" w:color="auto" w:fill="FFFFFF"/>
        <w:spacing w:after="160" w:line="259" w:lineRule="auto"/>
        <w:jc w:val="both"/>
        <w:outlineLvl w:val="4"/>
        <w:rPr>
          <w:rFonts w:asciiTheme="minorHAnsi" w:hAnsiTheme="minorHAnsi" w:cstheme="minorBidi"/>
          <w:b/>
          <w:bCs/>
          <w:sz w:val="20"/>
          <w:szCs w:val="20"/>
        </w:rPr>
      </w:pPr>
      <w:r w:rsidRPr="008C518A">
        <w:rPr>
          <w:rFonts w:asciiTheme="minorHAnsi" w:hAnsiTheme="minorHAnsi" w:cstheme="minorHAnsi"/>
          <w:bCs/>
          <w:iCs/>
          <w:sz w:val="20"/>
          <w:szCs w:val="20"/>
        </w:rPr>
        <w:t>Point</w:t>
      </w:r>
      <w:r w:rsidR="00E2779D" w:rsidRPr="008C518A">
        <w:rPr>
          <w:rFonts w:asciiTheme="minorHAnsi" w:hAnsiTheme="minorHAnsi" w:cstheme="minorHAnsi"/>
          <w:bCs/>
          <w:iCs/>
          <w:sz w:val="20"/>
          <w:szCs w:val="20"/>
        </w:rPr>
        <w:t>s</w:t>
      </w:r>
      <w:r w:rsidRPr="008C518A">
        <w:rPr>
          <w:rFonts w:asciiTheme="minorHAnsi" w:hAnsiTheme="minorHAnsi" w:cstheme="minorHAnsi"/>
          <w:bCs/>
          <w:iCs/>
          <w:sz w:val="20"/>
          <w:szCs w:val="20"/>
        </w:rPr>
        <w:t xml:space="preserve"> will be calculated on incremental count based on the above slabs.</w:t>
      </w:r>
    </w:p>
    <w:p w14:paraId="03B08362" w14:textId="2504AFD2" w:rsidR="005E5AAB" w:rsidRPr="002E0F9C" w:rsidRDefault="00344F91" w:rsidP="007553E1">
      <w:pPr>
        <w:shd w:val="clear" w:color="auto" w:fill="FFFFFF"/>
        <w:spacing w:after="160" w:line="259" w:lineRule="auto"/>
        <w:ind w:left="360" w:firstLine="720"/>
        <w:jc w:val="both"/>
        <w:outlineLvl w:val="4"/>
        <w:rPr>
          <w:rFonts w:asciiTheme="minorHAnsi" w:hAnsiTheme="minorHAnsi" w:cstheme="minorBidi"/>
          <w:b/>
          <w:bCs/>
          <w:sz w:val="20"/>
          <w:szCs w:val="20"/>
        </w:rPr>
      </w:pPr>
      <w:r>
        <w:rPr>
          <w:rFonts w:asciiTheme="minorHAnsi" w:hAnsiTheme="minorHAnsi" w:cstheme="minorBidi"/>
          <w:b/>
          <w:sz w:val="20"/>
          <w:szCs w:val="20"/>
        </w:rPr>
        <w:t>3</w:t>
      </w:r>
      <w:r w:rsidR="00E2779D" w:rsidRPr="002E0F9C">
        <w:rPr>
          <w:rFonts w:asciiTheme="minorHAnsi" w:hAnsiTheme="minorHAnsi" w:cstheme="minorBidi"/>
          <w:b/>
          <w:sz w:val="20"/>
          <w:szCs w:val="20"/>
        </w:rPr>
        <w:t>.</w:t>
      </w:r>
      <w:r w:rsidR="005940A4">
        <w:rPr>
          <w:rFonts w:asciiTheme="minorHAnsi" w:hAnsiTheme="minorHAnsi" w:cstheme="minorBidi"/>
          <w:b/>
          <w:sz w:val="20"/>
          <w:szCs w:val="20"/>
        </w:rPr>
        <w:t>2</w:t>
      </w:r>
      <w:r w:rsidR="4EB5F417" w:rsidRPr="002E0F9C">
        <w:rPr>
          <w:rFonts w:asciiTheme="minorHAnsi" w:hAnsiTheme="minorHAnsi" w:cstheme="minorBidi"/>
          <w:b/>
          <w:sz w:val="20"/>
          <w:szCs w:val="20"/>
        </w:rPr>
        <w:t xml:space="preserve"> </w:t>
      </w:r>
      <w:r w:rsidR="00D10849" w:rsidRPr="002E0F9C">
        <w:rPr>
          <w:rFonts w:asciiTheme="minorHAnsi" w:hAnsiTheme="minorHAnsi" w:cstheme="minorBidi"/>
          <w:b/>
          <w:sz w:val="20"/>
          <w:szCs w:val="20"/>
        </w:rPr>
        <w:tab/>
      </w:r>
      <w:r w:rsidR="4EB5F417" w:rsidRPr="002E0F9C">
        <w:rPr>
          <w:rFonts w:asciiTheme="minorHAnsi" w:hAnsiTheme="minorHAnsi" w:cstheme="minorBidi"/>
          <w:b/>
          <w:bCs/>
          <w:sz w:val="20"/>
          <w:szCs w:val="20"/>
        </w:rPr>
        <w:t>General</w:t>
      </w:r>
      <w:r w:rsidR="00C42F96" w:rsidRPr="002E0F9C">
        <w:rPr>
          <w:rFonts w:asciiTheme="minorHAnsi" w:hAnsiTheme="minorHAnsi" w:cstheme="minorBidi"/>
          <w:b/>
          <w:bCs/>
          <w:sz w:val="20"/>
          <w:szCs w:val="20"/>
        </w:rPr>
        <w:t xml:space="preserve"> guidelines for bidding as </w:t>
      </w:r>
      <w:r w:rsidR="0055384D" w:rsidRPr="002E0F9C">
        <w:rPr>
          <w:rFonts w:asciiTheme="minorHAnsi" w:hAnsiTheme="minorHAnsi" w:cstheme="minorBidi"/>
          <w:b/>
          <w:bCs/>
          <w:sz w:val="20"/>
          <w:szCs w:val="20"/>
        </w:rPr>
        <w:t>DPMM -</w:t>
      </w:r>
      <w:r w:rsidR="00C42F96" w:rsidRPr="002E0F9C">
        <w:rPr>
          <w:rFonts w:asciiTheme="minorHAnsi" w:hAnsiTheme="minorHAnsi" w:cstheme="minorBidi"/>
          <w:b/>
          <w:bCs/>
          <w:sz w:val="20"/>
          <w:szCs w:val="20"/>
        </w:rPr>
        <w:t xml:space="preserve"> </w:t>
      </w:r>
    </w:p>
    <w:p w14:paraId="4DAB5D3B" w14:textId="4E174101" w:rsidR="005E5AAB" w:rsidRPr="007073C5" w:rsidRDefault="005E5AAB" w:rsidP="00D9118A">
      <w:pPr>
        <w:pStyle w:val="ListParagraph"/>
        <w:numPr>
          <w:ilvl w:val="0"/>
          <w:numId w:val="2"/>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 xml:space="preserve">Bidding criteria, as mentioned above, is the basic required criteria for bidders. Interested members may offer better bids </w:t>
      </w:r>
      <w:r w:rsidR="004857A6" w:rsidRPr="007073C5">
        <w:rPr>
          <w:rFonts w:asciiTheme="minorHAnsi" w:hAnsiTheme="minorHAnsi" w:cstheme="minorHAnsi"/>
          <w:bCs/>
          <w:iCs/>
          <w:sz w:val="20"/>
          <w:szCs w:val="20"/>
        </w:rPr>
        <w:t>to</w:t>
      </w:r>
      <w:r w:rsidRPr="007073C5">
        <w:rPr>
          <w:rFonts w:asciiTheme="minorHAnsi" w:hAnsiTheme="minorHAnsi" w:cstheme="minorHAnsi"/>
          <w:bCs/>
          <w:iCs/>
          <w:sz w:val="20"/>
          <w:szCs w:val="20"/>
        </w:rPr>
        <w:t xml:space="preserve"> be considered for selection as a DPMM. After appointment as a DPMM, the respective DPMM shall have to fulfill quoting obligation as per their submitted bid. </w:t>
      </w:r>
    </w:p>
    <w:p w14:paraId="42247F4B" w14:textId="7E20FB13" w:rsidR="005E5AAB" w:rsidRPr="007073C5" w:rsidRDefault="005E5AAB" w:rsidP="007553E1">
      <w:pPr>
        <w:pStyle w:val="ListParagraph"/>
        <w:numPr>
          <w:ilvl w:val="0"/>
          <w:numId w:val="2"/>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 xml:space="preserve">Based on the total scores, best bidder of DPMM of S&amp;P BSE </w:t>
      </w:r>
      <w:r w:rsidR="00934F4C" w:rsidRPr="007073C5">
        <w:rPr>
          <w:rFonts w:asciiTheme="minorHAnsi" w:hAnsiTheme="minorHAnsi" w:cstheme="minorHAnsi"/>
          <w:bCs/>
          <w:iCs/>
          <w:sz w:val="20"/>
          <w:szCs w:val="20"/>
        </w:rPr>
        <w:t>SENSEX 50</w:t>
      </w:r>
      <w:r w:rsidRPr="007073C5">
        <w:rPr>
          <w:rFonts w:asciiTheme="minorHAnsi" w:hAnsiTheme="minorHAnsi" w:cstheme="minorHAnsi"/>
          <w:bCs/>
          <w:iCs/>
          <w:sz w:val="20"/>
          <w:szCs w:val="20"/>
        </w:rPr>
        <w:t xml:space="preserve"> </w:t>
      </w:r>
      <w:r w:rsidR="002C077B">
        <w:rPr>
          <w:rFonts w:asciiTheme="minorHAnsi" w:hAnsiTheme="minorHAnsi" w:cstheme="minorHAnsi"/>
          <w:bCs/>
          <w:iCs/>
          <w:sz w:val="20"/>
          <w:szCs w:val="20"/>
        </w:rPr>
        <w:t xml:space="preserve">Weekly </w:t>
      </w:r>
      <w:r w:rsidR="00EE31D2">
        <w:rPr>
          <w:rFonts w:asciiTheme="minorHAnsi" w:hAnsiTheme="minorHAnsi" w:cstheme="minorHAnsi"/>
          <w:bCs/>
          <w:iCs/>
          <w:sz w:val="20"/>
          <w:szCs w:val="20"/>
        </w:rPr>
        <w:t>Options</w:t>
      </w:r>
      <w:r w:rsidR="00EE31D2" w:rsidRPr="007073C5">
        <w:rPr>
          <w:rFonts w:asciiTheme="minorHAnsi" w:hAnsiTheme="minorHAnsi" w:cstheme="minorHAnsi"/>
          <w:bCs/>
          <w:iCs/>
          <w:sz w:val="20"/>
          <w:szCs w:val="20"/>
        </w:rPr>
        <w:t xml:space="preserve"> </w:t>
      </w:r>
      <w:r w:rsidRPr="007073C5">
        <w:rPr>
          <w:rFonts w:asciiTheme="minorHAnsi" w:hAnsiTheme="minorHAnsi" w:cstheme="minorHAnsi"/>
          <w:bCs/>
          <w:iCs/>
          <w:sz w:val="20"/>
          <w:szCs w:val="20"/>
        </w:rPr>
        <w:t>contract shall be</w:t>
      </w:r>
      <w:r w:rsidR="007553E1">
        <w:rPr>
          <w:rFonts w:asciiTheme="minorHAnsi" w:hAnsiTheme="minorHAnsi" w:cstheme="minorHAnsi"/>
          <w:bCs/>
          <w:iCs/>
          <w:sz w:val="20"/>
          <w:szCs w:val="20"/>
        </w:rPr>
        <w:t xml:space="preserve"> </w:t>
      </w:r>
      <w:r w:rsidRPr="007073C5">
        <w:rPr>
          <w:rFonts w:asciiTheme="minorHAnsi" w:hAnsiTheme="minorHAnsi" w:cstheme="minorHAnsi"/>
          <w:bCs/>
          <w:iCs/>
          <w:sz w:val="20"/>
          <w:szCs w:val="20"/>
        </w:rPr>
        <w:t xml:space="preserve">appointed as DPMM. </w:t>
      </w:r>
    </w:p>
    <w:p w14:paraId="0D343871" w14:textId="3067ADEC" w:rsidR="005E5AAB" w:rsidRPr="007073C5" w:rsidRDefault="005E5AAB" w:rsidP="007553E1">
      <w:pPr>
        <w:pStyle w:val="ListParagraph"/>
        <w:numPr>
          <w:ilvl w:val="0"/>
          <w:numId w:val="2"/>
        </w:numPr>
        <w:shd w:val="clear" w:color="auto" w:fill="FFFFFF" w:themeFill="background1"/>
        <w:spacing w:after="60"/>
        <w:jc w:val="both"/>
        <w:outlineLvl w:val="4"/>
        <w:rPr>
          <w:rFonts w:asciiTheme="minorHAnsi" w:hAnsiTheme="minorHAnsi" w:cstheme="minorBidi"/>
          <w:sz w:val="20"/>
          <w:szCs w:val="20"/>
        </w:rPr>
      </w:pPr>
      <w:r w:rsidRPr="007073C5">
        <w:rPr>
          <w:rFonts w:asciiTheme="minorHAnsi" w:hAnsiTheme="minorHAnsi" w:cstheme="minorBidi"/>
          <w:sz w:val="20"/>
          <w:szCs w:val="20"/>
        </w:rPr>
        <w:t xml:space="preserve">Initial bid for S&amp;P BSE </w:t>
      </w:r>
      <w:r w:rsidR="00934F4C" w:rsidRPr="007073C5">
        <w:rPr>
          <w:rFonts w:asciiTheme="minorHAnsi" w:hAnsiTheme="minorHAnsi" w:cstheme="minorBidi"/>
          <w:sz w:val="20"/>
          <w:szCs w:val="20"/>
        </w:rPr>
        <w:t>SENSEX 50</w:t>
      </w:r>
      <w:r w:rsidRPr="007073C5">
        <w:rPr>
          <w:rFonts w:asciiTheme="minorHAnsi" w:hAnsiTheme="minorHAnsi" w:cstheme="minorBidi"/>
          <w:sz w:val="20"/>
          <w:szCs w:val="20"/>
        </w:rPr>
        <w:t xml:space="preserve"> </w:t>
      </w:r>
      <w:r w:rsidR="002C077B">
        <w:rPr>
          <w:rFonts w:asciiTheme="minorHAnsi" w:hAnsiTheme="minorHAnsi" w:cstheme="minorBidi"/>
          <w:sz w:val="20"/>
          <w:szCs w:val="20"/>
        </w:rPr>
        <w:t xml:space="preserve">Weekly </w:t>
      </w:r>
      <w:r w:rsidRPr="007073C5">
        <w:rPr>
          <w:rFonts w:asciiTheme="minorHAnsi" w:hAnsiTheme="minorHAnsi" w:cstheme="minorBidi"/>
          <w:sz w:val="20"/>
          <w:szCs w:val="20"/>
        </w:rPr>
        <w:t xml:space="preserve">Options </w:t>
      </w:r>
      <w:r w:rsidR="002C077B">
        <w:rPr>
          <w:rFonts w:asciiTheme="minorHAnsi" w:hAnsiTheme="minorHAnsi" w:cstheme="minorBidi"/>
          <w:sz w:val="20"/>
          <w:szCs w:val="20"/>
        </w:rPr>
        <w:t xml:space="preserve">contracts </w:t>
      </w:r>
      <w:r w:rsidRPr="007073C5">
        <w:rPr>
          <w:rFonts w:asciiTheme="minorHAnsi" w:hAnsiTheme="minorHAnsi" w:cstheme="minorBidi"/>
          <w:sz w:val="20"/>
          <w:szCs w:val="20"/>
        </w:rPr>
        <w:t xml:space="preserve">shall be submitted through BEFS </w:t>
      </w:r>
      <w:r w:rsidR="6B05A8B2" w:rsidRPr="007073C5">
        <w:rPr>
          <w:rFonts w:asciiTheme="minorHAnsi" w:hAnsiTheme="minorHAnsi" w:cstheme="minorBidi"/>
          <w:sz w:val="20"/>
          <w:szCs w:val="20"/>
        </w:rPr>
        <w:t>Portal</w:t>
      </w:r>
      <w:r w:rsidRPr="007073C5">
        <w:rPr>
          <w:rFonts w:asciiTheme="minorHAnsi" w:hAnsiTheme="minorHAnsi" w:cstheme="minorBidi"/>
          <w:sz w:val="20"/>
          <w:szCs w:val="20"/>
        </w:rPr>
        <w:t xml:space="preserve"> (or on email with password protected file</w:t>
      </w:r>
      <w:r w:rsidR="65AE789B" w:rsidRPr="007073C5">
        <w:rPr>
          <w:rFonts w:asciiTheme="minorHAnsi" w:hAnsiTheme="minorHAnsi" w:cstheme="minorBidi"/>
          <w:sz w:val="20"/>
          <w:szCs w:val="20"/>
        </w:rPr>
        <w:t xml:space="preserve"> in the specified format</w:t>
      </w:r>
      <w:r w:rsidR="00E2779D" w:rsidRPr="007073C5">
        <w:rPr>
          <w:rFonts w:asciiTheme="minorHAnsi" w:hAnsiTheme="minorHAnsi" w:cstheme="minorBidi"/>
          <w:sz w:val="20"/>
          <w:szCs w:val="20"/>
        </w:rPr>
        <w:t xml:space="preserve"> as may be specified</w:t>
      </w:r>
      <w:r w:rsidRPr="007073C5">
        <w:rPr>
          <w:rFonts w:asciiTheme="minorHAnsi" w:hAnsiTheme="minorHAnsi" w:cstheme="minorBidi"/>
          <w:sz w:val="20"/>
          <w:szCs w:val="20"/>
        </w:rPr>
        <w:t xml:space="preserve">). </w:t>
      </w:r>
    </w:p>
    <w:p w14:paraId="2765F283" w14:textId="7263C0E9" w:rsidR="005E5AAB" w:rsidRPr="007073C5" w:rsidRDefault="005E5AAB" w:rsidP="007553E1">
      <w:pPr>
        <w:pStyle w:val="ListParagraph"/>
        <w:numPr>
          <w:ilvl w:val="0"/>
          <w:numId w:val="2"/>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Based on the initial evaluation of scores, if the scores of two or more members matches with each other, then Exchange shall allow respective members to resubmit the revised bids within Exchange specified timeframe. In such cases, member shall be required to submit revised bids thru email with password protected file and shall be required to share the password only after the lapse of cut off time as may be specified by the Exchange</w:t>
      </w:r>
      <w:r w:rsidR="002362F1">
        <w:rPr>
          <w:rFonts w:asciiTheme="minorHAnsi" w:hAnsiTheme="minorHAnsi" w:cstheme="minorHAnsi"/>
          <w:bCs/>
          <w:iCs/>
          <w:sz w:val="20"/>
          <w:szCs w:val="20"/>
        </w:rPr>
        <w:t>.</w:t>
      </w:r>
    </w:p>
    <w:p w14:paraId="0526A993" w14:textId="32BBEF6A" w:rsidR="005E5AAB" w:rsidRPr="007073C5" w:rsidRDefault="005E5AAB" w:rsidP="007553E1">
      <w:pPr>
        <w:pStyle w:val="ListParagraph"/>
        <w:numPr>
          <w:ilvl w:val="0"/>
          <w:numId w:val="2"/>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 xml:space="preserve">In the event of DPMM’s appointment </w:t>
      </w:r>
      <w:r w:rsidR="004C79AF" w:rsidRPr="007073C5">
        <w:rPr>
          <w:rFonts w:asciiTheme="minorHAnsi" w:hAnsiTheme="minorHAnsi" w:cstheme="minorHAnsi"/>
          <w:bCs/>
          <w:iCs/>
          <w:sz w:val="20"/>
          <w:szCs w:val="20"/>
        </w:rPr>
        <w:t>anytime between / during</w:t>
      </w:r>
      <w:r w:rsidRPr="007073C5">
        <w:rPr>
          <w:rFonts w:asciiTheme="minorHAnsi" w:hAnsiTheme="minorHAnsi" w:cstheme="minorHAnsi"/>
          <w:bCs/>
          <w:iCs/>
          <w:sz w:val="20"/>
          <w:szCs w:val="20"/>
        </w:rPr>
        <w:t xml:space="preserve"> the month, DPMM’s quoting obligation to start from the date of </w:t>
      </w:r>
      <w:r w:rsidR="003866B3" w:rsidRPr="007073C5">
        <w:rPr>
          <w:rFonts w:asciiTheme="minorHAnsi" w:hAnsiTheme="minorHAnsi" w:cstheme="minorHAnsi"/>
          <w:bCs/>
          <w:iCs/>
          <w:sz w:val="20"/>
          <w:szCs w:val="20"/>
        </w:rPr>
        <w:t>appointment,</w:t>
      </w:r>
      <w:r w:rsidRPr="007073C5">
        <w:rPr>
          <w:rFonts w:asciiTheme="minorHAnsi" w:hAnsiTheme="minorHAnsi" w:cstheme="minorHAnsi"/>
          <w:bCs/>
          <w:iCs/>
          <w:sz w:val="20"/>
          <w:szCs w:val="20"/>
        </w:rPr>
        <w:t xml:space="preserve"> and </w:t>
      </w:r>
      <w:r w:rsidR="003866B3">
        <w:rPr>
          <w:rFonts w:asciiTheme="minorHAnsi" w:hAnsiTheme="minorHAnsi" w:cstheme="minorHAnsi"/>
          <w:bCs/>
          <w:iCs/>
          <w:sz w:val="20"/>
          <w:szCs w:val="20"/>
        </w:rPr>
        <w:t>the DPMM shall</w:t>
      </w:r>
      <w:r w:rsidRPr="007073C5">
        <w:rPr>
          <w:rFonts w:asciiTheme="minorHAnsi" w:hAnsiTheme="minorHAnsi" w:cstheme="minorHAnsi"/>
          <w:bCs/>
          <w:iCs/>
          <w:sz w:val="20"/>
          <w:szCs w:val="20"/>
        </w:rPr>
        <w:t xml:space="preserve"> be eligible to receive incentive on pro rata basis subject to terms and conditions specified in the scheme.</w:t>
      </w:r>
    </w:p>
    <w:p w14:paraId="3C2BB790" w14:textId="375720FF" w:rsidR="00422A7D" w:rsidRDefault="00422A7D" w:rsidP="007553E1">
      <w:pPr>
        <w:pStyle w:val="ListParagraph"/>
        <w:numPr>
          <w:ilvl w:val="0"/>
          <w:numId w:val="2"/>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Similarly, in case of withdrawal by DPMM anytime between / during the month, such DPMM shall be eligible for Pro-rata payment of quoting / Trading / Open Interest</w:t>
      </w:r>
      <w:r w:rsidR="00F17748" w:rsidRPr="007073C5">
        <w:rPr>
          <w:rFonts w:asciiTheme="minorHAnsi" w:hAnsiTheme="minorHAnsi" w:cstheme="minorHAnsi"/>
          <w:bCs/>
          <w:iCs/>
          <w:sz w:val="20"/>
          <w:szCs w:val="20"/>
        </w:rPr>
        <w:t xml:space="preserve"> Incentives</w:t>
      </w:r>
      <w:r w:rsidRPr="007073C5">
        <w:rPr>
          <w:rFonts w:asciiTheme="minorHAnsi" w:hAnsiTheme="minorHAnsi" w:cstheme="minorHAnsi"/>
          <w:bCs/>
          <w:iCs/>
          <w:sz w:val="20"/>
          <w:szCs w:val="20"/>
        </w:rPr>
        <w:t xml:space="preserve"> (as may be applicable)</w:t>
      </w:r>
      <w:r w:rsidR="00F17748" w:rsidRPr="007073C5">
        <w:rPr>
          <w:rFonts w:asciiTheme="minorHAnsi" w:hAnsiTheme="minorHAnsi" w:cstheme="minorHAnsi"/>
          <w:bCs/>
          <w:iCs/>
          <w:sz w:val="20"/>
          <w:szCs w:val="20"/>
        </w:rPr>
        <w:t xml:space="preserve"> for the appointment period irrespective of the monthly qualifying criteria.</w:t>
      </w:r>
    </w:p>
    <w:p w14:paraId="564D9583" w14:textId="48AF2390" w:rsidR="00233112" w:rsidRPr="007073C5" w:rsidRDefault="00E77D16" w:rsidP="00D9118A">
      <w:pPr>
        <w:pStyle w:val="ListParagraph"/>
        <w:numPr>
          <w:ilvl w:val="0"/>
          <w:numId w:val="2"/>
        </w:numPr>
        <w:jc w:val="both"/>
        <w:rPr>
          <w:rFonts w:asciiTheme="minorHAnsi" w:hAnsiTheme="minorHAnsi" w:cstheme="minorHAnsi"/>
          <w:sz w:val="20"/>
          <w:szCs w:val="20"/>
        </w:rPr>
      </w:pPr>
      <w:r w:rsidRPr="007073C5">
        <w:rPr>
          <w:rFonts w:asciiTheme="minorHAnsi" w:hAnsiTheme="minorHAnsi" w:cstheme="minorHAnsi"/>
          <w:sz w:val="20"/>
          <w:szCs w:val="20"/>
        </w:rPr>
        <w:t xml:space="preserve">For S&amp;P BSE SENSEX 50 Options – </w:t>
      </w:r>
    </w:p>
    <w:p w14:paraId="5CB8F1EF" w14:textId="5AB7A33C" w:rsidR="0055196E" w:rsidRPr="007073C5" w:rsidRDefault="0055196E" w:rsidP="00D9118A">
      <w:pPr>
        <w:pStyle w:val="ListParagraph"/>
        <w:numPr>
          <w:ilvl w:val="0"/>
          <w:numId w:val="22"/>
        </w:numPr>
        <w:jc w:val="both"/>
        <w:rPr>
          <w:rFonts w:asciiTheme="minorHAnsi" w:hAnsiTheme="minorHAnsi" w:cstheme="minorHAnsi"/>
          <w:sz w:val="20"/>
          <w:szCs w:val="20"/>
        </w:rPr>
      </w:pPr>
      <w:r w:rsidRPr="007073C5">
        <w:rPr>
          <w:rFonts w:asciiTheme="minorHAnsi" w:hAnsiTheme="minorHAnsi" w:cstheme="minorHAnsi"/>
          <w:sz w:val="20"/>
          <w:szCs w:val="20"/>
        </w:rPr>
        <w:t>Nearest Strike to Close price with “0” at 10</w:t>
      </w:r>
      <w:r w:rsidRPr="007073C5">
        <w:rPr>
          <w:rFonts w:asciiTheme="minorHAnsi" w:hAnsiTheme="minorHAnsi" w:cstheme="minorHAnsi"/>
          <w:sz w:val="20"/>
          <w:szCs w:val="20"/>
          <w:vertAlign w:val="superscript"/>
        </w:rPr>
        <w:t>th</w:t>
      </w:r>
      <w:r w:rsidRPr="007073C5">
        <w:rPr>
          <w:rFonts w:asciiTheme="minorHAnsi" w:hAnsiTheme="minorHAnsi" w:cstheme="minorHAnsi"/>
          <w:sz w:val="20"/>
          <w:szCs w:val="20"/>
        </w:rPr>
        <w:t xml:space="preserve"> Place value shall be considered as ATM Strike for LES purpose.</w:t>
      </w:r>
    </w:p>
    <w:p w14:paraId="3B576852" w14:textId="77777777" w:rsidR="0055196E" w:rsidRPr="007073C5" w:rsidRDefault="0055196E" w:rsidP="00D9118A">
      <w:pPr>
        <w:pStyle w:val="ListParagraph"/>
        <w:numPr>
          <w:ilvl w:val="0"/>
          <w:numId w:val="22"/>
        </w:numPr>
        <w:jc w:val="both"/>
        <w:rPr>
          <w:rFonts w:asciiTheme="minorHAnsi" w:hAnsiTheme="minorHAnsi" w:cstheme="minorHAnsi"/>
          <w:sz w:val="20"/>
          <w:szCs w:val="20"/>
        </w:rPr>
      </w:pPr>
      <w:r w:rsidRPr="007073C5">
        <w:rPr>
          <w:rFonts w:asciiTheme="minorHAnsi" w:hAnsiTheme="minorHAnsi" w:cstheme="minorHAnsi"/>
          <w:sz w:val="20"/>
          <w:szCs w:val="20"/>
        </w:rPr>
        <w:t>Nearest S</w:t>
      </w:r>
      <w:r w:rsidR="00E77D16" w:rsidRPr="007073C5">
        <w:rPr>
          <w:rFonts w:asciiTheme="minorHAnsi" w:hAnsiTheme="minorHAnsi" w:cstheme="minorHAnsi"/>
          <w:sz w:val="20"/>
          <w:szCs w:val="20"/>
        </w:rPr>
        <w:t xml:space="preserve">trike </w:t>
      </w:r>
      <w:r w:rsidRPr="007073C5">
        <w:rPr>
          <w:rFonts w:asciiTheme="minorHAnsi" w:hAnsiTheme="minorHAnsi" w:cstheme="minorHAnsi"/>
          <w:sz w:val="20"/>
          <w:szCs w:val="20"/>
        </w:rPr>
        <w:t xml:space="preserve">to close price </w:t>
      </w:r>
      <w:r w:rsidR="00E77D16" w:rsidRPr="007073C5">
        <w:rPr>
          <w:rFonts w:asciiTheme="minorHAnsi" w:hAnsiTheme="minorHAnsi" w:cstheme="minorHAnsi"/>
          <w:sz w:val="20"/>
          <w:szCs w:val="20"/>
        </w:rPr>
        <w:t>with “5” at the 10</w:t>
      </w:r>
      <w:r w:rsidR="00E77D16" w:rsidRPr="007073C5">
        <w:rPr>
          <w:rFonts w:asciiTheme="minorHAnsi" w:hAnsiTheme="minorHAnsi" w:cstheme="minorHAnsi"/>
          <w:sz w:val="20"/>
          <w:szCs w:val="20"/>
          <w:vertAlign w:val="superscript"/>
        </w:rPr>
        <w:t>th</w:t>
      </w:r>
      <w:r w:rsidR="00E77D16" w:rsidRPr="007073C5">
        <w:rPr>
          <w:rFonts w:asciiTheme="minorHAnsi" w:hAnsiTheme="minorHAnsi" w:cstheme="minorHAnsi"/>
          <w:sz w:val="20"/>
          <w:szCs w:val="20"/>
        </w:rPr>
        <w:t xml:space="preserve"> p</w:t>
      </w:r>
      <w:r w:rsidR="00912883" w:rsidRPr="007073C5">
        <w:rPr>
          <w:rFonts w:asciiTheme="minorHAnsi" w:hAnsiTheme="minorHAnsi" w:cstheme="minorHAnsi"/>
          <w:sz w:val="20"/>
          <w:szCs w:val="20"/>
        </w:rPr>
        <w:t>lace value</w:t>
      </w:r>
      <w:r w:rsidR="00E77D16" w:rsidRPr="007073C5">
        <w:rPr>
          <w:rFonts w:asciiTheme="minorHAnsi" w:hAnsiTheme="minorHAnsi" w:cstheme="minorHAnsi"/>
          <w:sz w:val="20"/>
          <w:szCs w:val="20"/>
        </w:rPr>
        <w:t xml:space="preserve"> shall not be considered as ATM Strike</w:t>
      </w:r>
      <w:r w:rsidR="00985C45" w:rsidRPr="007073C5">
        <w:rPr>
          <w:rFonts w:asciiTheme="minorHAnsi" w:hAnsiTheme="minorHAnsi" w:cstheme="minorHAnsi"/>
          <w:sz w:val="20"/>
          <w:szCs w:val="20"/>
        </w:rPr>
        <w:t xml:space="preserve"> for LES Purpose (</w:t>
      </w:r>
      <w:r w:rsidR="003B0694" w:rsidRPr="007073C5">
        <w:rPr>
          <w:rFonts w:asciiTheme="minorHAnsi" w:hAnsiTheme="minorHAnsi" w:cstheme="minorHAnsi"/>
          <w:sz w:val="20"/>
          <w:szCs w:val="20"/>
        </w:rPr>
        <w:t>E.g.</w:t>
      </w:r>
      <w:r w:rsidR="00985C45" w:rsidRPr="007073C5">
        <w:rPr>
          <w:rFonts w:asciiTheme="minorHAnsi" w:hAnsiTheme="minorHAnsi" w:cstheme="minorHAnsi"/>
          <w:sz w:val="20"/>
          <w:szCs w:val="20"/>
        </w:rPr>
        <w:t xml:space="preserve"> </w:t>
      </w:r>
      <w:r w:rsidR="00D03DC2" w:rsidRPr="007073C5">
        <w:rPr>
          <w:rFonts w:asciiTheme="minorHAnsi" w:hAnsiTheme="minorHAnsi" w:cstheme="minorHAnsi"/>
          <w:sz w:val="20"/>
          <w:szCs w:val="20"/>
        </w:rPr>
        <w:t>Strikes - 98</w:t>
      </w:r>
      <w:r w:rsidR="00D03DC2" w:rsidRPr="007073C5">
        <w:rPr>
          <w:rFonts w:asciiTheme="minorHAnsi" w:hAnsiTheme="minorHAnsi" w:cstheme="minorHAnsi"/>
          <w:b/>
          <w:bCs/>
          <w:sz w:val="20"/>
          <w:szCs w:val="20"/>
          <w:u w:val="single"/>
        </w:rPr>
        <w:t>5</w:t>
      </w:r>
      <w:r w:rsidR="00D03DC2" w:rsidRPr="007073C5">
        <w:rPr>
          <w:rFonts w:asciiTheme="minorHAnsi" w:hAnsiTheme="minorHAnsi" w:cstheme="minorHAnsi"/>
          <w:sz w:val="20"/>
          <w:szCs w:val="20"/>
        </w:rPr>
        <w:t>0, 99</w:t>
      </w:r>
      <w:r w:rsidR="00D03DC2" w:rsidRPr="007073C5">
        <w:rPr>
          <w:rFonts w:asciiTheme="minorHAnsi" w:hAnsiTheme="minorHAnsi" w:cstheme="minorHAnsi"/>
          <w:b/>
          <w:bCs/>
          <w:sz w:val="20"/>
          <w:szCs w:val="20"/>
          <w:u w:val="single"/>
        </w:rPr>
        <w:t>5</w:t>
      </w:r>
      <w:r w:rsidR="00D03DC2" w:rsidRPr="007073C5">
        <w:rPr>
          <w:rFonts w:asciiTheme="minorHAnsi" w:hAnsiTheme="minorHAnsi" w:cstheme="minorHAnsi"/>
          <w:sz w:val="20"/>
          <w:szCs w:val="20"/>
        </w:rPr>
        <w:t xml:space="preserve">0, </w:t>
      </w:r>
      <w:r w:rsidR="00985C45" w:rsidRPr="007073C5">
        <w:rPr>
          <w:rFonts w:asciiTheme="minorHAnsi" w:hAnsiTheme="minorHAnsi" w:cstheme="minorHAnsi"/>
          <w:sz w:val="20"/>
          <w:szCs w:val="20"/>
        </w:rPr>
        <w:t>100</w:t>
      </w:r>
      <w:r w:rsidR="00985C45" w:rsidRPr="007073C5">
        <w:rPr>
          <w:rFonts w:asciiTheme="minorHAnsi" w:hAnsiTheme="minorHAnsi" w:cstheme="minorHAnsi"/>
          <w:b/>
          <w:bCs/>
          <w:sz w:val="20"/>
          <w:szCs w:val="20"/>
          <w:u w:val="single"/>
        </w:rPr>
        <w:t>5</w:t>
      </w:r>
      <w:r w:rsidR="00985C45" w:rsidRPr="007073C5">
        <w:rPr>
          <w:rFonts w:asciiTheme="minorHAnsi" w:hAnsiTheme="minorHAnsi" w:cstheme="minorHAnsi"/>
          <w:sz w:val="20"/>
          <w:szCs w:val="20"/>
        </w:rPr>
        <w:t>0,101</w:t>
      </w:r>
      <w:r w:rsidR="00985C45" w:rsidRPr="007073C5">
        <w:rPr>
          <w:rFonts w:asciiTheme="minorHAnsi" w:hAnsiTheme="minorHAnsi" w:cstheme="minorHAnsi"/>
          <w:b/>
          <w:bCs/>
          <w:sz w:val="20"/>
          <w:szCs w:val="20"/>
          <w:u w:val="single"/>
        </w:rPr>
        <w:t>5</w:t>
      </w:r>
      <w:r w:rsidR="00985C45" w:rsidRPr="007073C5">
        <w:rPr>
          <w:rFonts w:asciiTheme="minorHAnsi" w:hAnsiTheme="minorHAnsi" w:cstheme="minorHAnsi"/>
          <w:sz w:val="20"/>
          <w:szCs w:val="20"/>
        </w:rPr>
        <w:t>0,102</w:t>
      </w:r>
      <w:r w:rsidR="00985C45" w:rsidRPr="007073C5">
        <w:rPr>
          <w:rFonts w:asciiTheme="minorHAnsi" w:hAnsiTheme="minorHAnsi" w:cstheme="minorHAnsi"/>
          <w:b/>
          <w:bCs/>
          <w:sz w:val="20"/>
          <w:szCs w:val="20"/>
          <w:u w:val="single"/>
        </w:rPr>
        <w:t>5</w:t>
      </w:r>
      <w:r w:rsidR="00985C45" w:rsidRPr="007073C5">
        <w:rPr>
          <w:rFonts w:asciiTheme="minorHAnsi" w:hAnsiTheme="minorHAnsi" w:cstheme="minorHAnsi"/>
          <w:sz w:val="20"/>
          <w:szCs w:val="20"/>
        </w:rPr>
        <w:t xml:space="preserve">0 </w:t>
      </w:r>
      <w:r w:rsidR="003B0694" w:rsidRPr="007073C5">
        <w:rPr>
          <w:rFonts w:asciiTheme="minorHAnsi" w:hAnsiTheme="minorHAnsi" w:cstheme="minorHAnsi"/>
          <w:sz w:val="20"/>
          <w:szCs w:val="20"/>
        </w:rPr>
        <w:t>etc.</w:t>
      </w:r>
      <w:r w:rsidR="00985C45" w:rsidRPr="007073C5">
        <w:rPr>
          <w:rFonts w:asciiTheme="minorHAnsi" w:hAnsiTheme="minorHAnsi" w:cstheme="minorHAnsi"/>
          <w:sz w:val="20"/>
          <w:szCs w:val="20"/>
        </w:rPr>
        <w:t>)</w:t>
      </w:r>
      <w:r w:rsidR="00E77D16" w:rsidRPr="007073C5">
        <w:rPr>
          <w:rFonts w:asciiTheme="minorHAnsi" w:hAnsiTheme="minorHAnsi" w:cstheme="minorHAnsi"/>
          <w:sz w:val="20"/>
          <w:szCs w:val="20"/>
        </w:rPr>
        <w:t>.</w:t>
      </w:r>
    </w:p>
    <w:p w14:paraId="50BC0E98" w14:textId="77777777" w:rsidR="0055196E" w:rsidRPr="007073C5" w:rsidRDefault="005E5AAB" w:rsidP="00D9118A">
      <w:pPr>
        <w:pStyle w:val="ListParagraph"/>
        <w:numPr>
          <w:ilvl w:val="0"/>
          <w:numId w:val="22"/>
        </w:numPr>
        <w:jc w:val="both"/>
        <w:rPr>
          <w:rFonts w:asciiTheme="minorHAnsi" w:hAnsiTheme="minorHAnsi" w:cstheme="minorHAnsi"/>
          <w:sz w:val="20"/>
          <w:szCs w:val="20"/>
        </w:rPr>
      </w:pPr>
      <w:r w:rsidRPr="007073C5">
        <w:rPr>
          <w:rFonts w:asciiTheme="minorHAnsi" w:hAnsiTheme="minorHAnsi" w:cstheme="minorHAnsi"/>
          <w:sz w:val="20"/>
          <w:szCs w:val="20"/>
        </w:rPr>
        <w:t xml:space="preserve">E.g. If </w:t>
      </w:r>
      <w:r w:rsidR="0055196E" w:rsidRPr="007073C5">
        <w:rPr>
          <w:rFonts w:asciiTheme="minorHAnsi" w:hAnsiTheme="minorHAnsi" w:cstheme="minorHAnsi"/>
          <w:sz w:val="20"/>
          <w:szCs w:val="20"/>
        </w:rPr>
        <w:t xml:space="preserve">previous </w:t>
      </w:r>
      <w:r w:rsidRPr="007073C5">
        <w:rPr>
          <w:rFonts w:asciiTheme="minorHAnsi" w:hAnsiTheme="minorHAnsi" w:cstheme="minorHAnsi"/>
          <w:sz w:val="20"/>
          <w:szCs w:val="20"/>
        </w:rPr>
        <w:t xml:space="preserve">closing price is </w:t>
      </w:r>
      <w:r w:rsidR="00985C45" w:rsidRPr="007073C5">
        <w:rPr>
          <w:rFonts w:asciiTheme="minorHAnsi" w:hAnsiTheme="minorHAnsi" w:cstheme="minorHAnsi"/>
          <w:sz w:val="20"/>
          <w:szCs w:val="20"/>
        </w:rPr>
        <w:t>10</w:t>
      </w:r>
      <w:r w:rsidRPr="007073C5">
        <w:rPr>
          <w:rFonts w:asciiTheme="minorHAnsi" w:hAnsiTheme="minorHAnsi" w:cstheme="minorHAnsi"/>
          <w:sz w:val="20"/>
          <w:szCs w:val="20"/>
        </w:rPr>
        <w:t>1</w:t>
      </w:r>
      <w:r w:rsidR="00985C45" w:rsidRPr="007073C5">
        <w:rPr>
          <w:rFonts w:asciiTheme="minorHAnsi" w:hAnsiTheme="minorHAnsi" w:cstheme="minorHAnsi"/>
          <w:sz w:val="20"/>
          <w:szCs w:val="20"/>
        </w:rPr>
        <w:t>5</w:t>
      </w:r>
      <w:r w:rsidRPr="007073C5">
        <w:rPr>
          <w:rFonts w:asciiTheme="minorHAnsi" w:hAnsiTheme="minorHAnsi" w:cstheme="minorHAnsi"/>
          <w:sz w:val="20"/>
          <w:szCs w:val="20"/>
        </w:rPr>
        <w:t xml:space="preserve">1, then nearest strike of </w:t>
      </w:r>
      <w:r w:rsidR="00985C45" w:rsidRPr="007073C5">
        <w:rPr>
          <w:rFonts w:asciiTheme="minorHAnsi" w:hAnsiTheme="minorHAnsi" w:cstheme="minorHAnsi"/>
          <w:sz w:val="20"/>
          <w:szCs w:val="20"/>
        </w:rPr>
        <w:t>102</w:t>
      </w:r>
      <w:r w:rsidR="00985C45" w:rsidRPr="007073C5">
        <w:rPr>
          <w:rFonts w:asciiTheme="minorHAnsi" w:hAnsiTheme="minorHAnsi" w:cstheme="minorHAnsi"/>
          <w:b/>
          <w:bCs/>
          <w:sz w:val="20"/>
          <w:szCs w:val="20"/>
          <w:u w:val="single"/>
        </w:rPr>
        <w:t>0</w:t>
      </w:r>
      <w:r w:rsidR="00985C45" w:rsidRPr="007073C5">
        <w:rPr>
          <w:rFonts w:asciiTheme="minorHAnsi" w:hAnsiTheme="minorHAnsi" w:cstheme="minorHAnsi"/>
          <w:sz w:val="20"/>
          <w:szCs w:val="20"/>
        </w:rPr>
        <w:t>0</w:t>
      </w:r>
      <w:r w:rsidRPr="007073C5">
        <w:rPr>
          <w:rFonts w:asciiTheme="minorHAnsi" w:hAnsiTheme="minorHAnsi" w:cstheme="minorHAnsi"/>
          <w:sz w:val="20"/>
          <w:szCs w:val="20"/>
        </w:rPr>
        <w:t xml:space="preserve"> shall be considered as ATM Strike</w:t>
      </w:r>
      <w:r w:rsidR="0055196E" w:rsidRPr="007073C5">
        <w:rPr>
          <w:rFonts w:asciiTheme="minorHAnsi" w:hAnsiTheme="minorHAnsi" w:cstheme="minorHAnsi"/>
          <w:sz w:val="20"/>
          <w:szCs w:val="20"/>
        </w:rPr>
        <w:t xml:space="preserve"> (Strike 102</w:t>
      </w:r>
      <w:r w:rsidR="0055196E" w:rsidRPr="007073C5">
        <w:rPr>
          <w:rFonts w:asciiTheme="minorHAnsi" w:hAnsiTheme="minorHAnsi" w:cstheme="minorHAnsi"/>
          <w:b/>
          <w:bCs/>
          <w:sz w:val="20"/>
          <w:szCs w:val="20"/>
          <w:u w:val="single"/>
        </w:rPr>
        <w:t>0</w:t>
      </w:r>
      <w:r w:rsidR="0055196E" w:rsidRPr="007073C5">
        <w:rPr>
          <w:rFonts w:asciiTheme="minorHAnsi" w:hAnsiTheme="minorHAnsi" w:cstheme="minorHAnsi"/>
          <w:sz w:val="20"/>
          <w:szCs w:val="20"/>
        </w:rPr>
        <w:t>0 has “0” at 10</w:t>
      </w:r>
      <w:r w:rsidR="0055196E" w:rsidRPr="007073C5">
        <w:rPr>
          <w:rFonts w:asciiTheme="minorHAnsi" w:hAnsiTheme="minorHAnsi" w:cstheme="minorHAnsi"/>
          <w:sz w:val="20"/>
          <w:szCs w:val="20"/>
          <w:vertAlign w:val="superscript"/>
        </w:rPr>
        <w:t>th</w:t>
      </w:r>
      <w:r w:rsidR="0055196E" w:rsidRPr="007073C5">
        <w:rPr>
          <w:rFonts w:asciiTheme="minorHAnsi" w:hAnsiTheme="minorHAnsi" w:cstheme="minorHAnsi"/>
          <w:sz w:val="20"/>
          <w:szCs w:val="20"/>
        </w:rPr>
        <w:t xml:space="preserve"> place and will be considered as ATM Strike, however strike 101</w:t>
      </w:r>
      <w:r w:rsidR="0055196E" w:rsidRPr="007073C5">
        <w:rPr>
          <w:rFonts w:asciiTheme="minorHAnsi" w:hAnsiTheme="minorHAnsi" w:cstheme="minorHAnsi"/>
          <w:b/>
          <w:bCs/>
          <w:sz w:val="20"/>
          <w:szCs w:val="20"/>
          <w:u w:val="single"/>
        </w:rPr>
        <w:t>5</w:t>
      </w:r>
      <w:r w:rsidR="0055196E" w:rsidRPr="007073C5">
        <w:rPr>
          <w:rFonts w:asciiTheme="minorHAnsi" w:hAnsiTheme="minorHAnsi" w:cstheme="minorHAnsi"/>
          <w:sz w:val="20"/>
          <w:szCs w:val="20"/>
        </w:rPr>
        <w:t>0 shall not considered as ATM strike as the 10</w:t>
      </w:r>
      <w:r w:rsidR="0055196E" w:rsidRPr="007073C5">
        <w:rPr>
          <w:rFonts w:asciiTheme="minorHAnsi" w:hAnsiTheme="minorHAnsi" w:cstheme="minorHAnsi"/>
          <w:sz w:val="20"/>
          <w:szCs w:val="20"/>
          <w:vertAlign w:val="superscript"/>
        </w:rPr>
        <w:t>th</w:t>
      </w:r>
      <w:r w:rsidR="0055196E" w:rsidRPr="007073C5">
        <w:rPr>
          <w:rFonts w:asciiTheme="minorHAnsi" w:hAnsiTheme="minorHAnsi" w:cstheme="minorHAnsi"/>
          <w:sz w:val="20"/>
          <w:szCs w:val="20"/>
        </w:rPr>
        <w:t xml:space="preserve"> place value is “5”).</w:t>
      </w:r>
    </w:p>
    <w:p w14:paraId="68FD423B" w14:textId="77777777" w:rsidR="0055196E" w:rsidRPr="007073C5" w:rsidRDefault="005E5AAB" w:rsidP="00D9118A">
      <w:pPr>
        <w:pStyle w:val="ListParagraph"/>
        <w:numPr>
          <w:ilvl w:val="0"/>
          <w:numId w:val="22"/>
        </w:numPr>
        <w:jc w:val="both"/>
        <w:rPr>
          <w:rFonts w:asciiTheme="minorHAnsi" w:hAnsiTheme="minorHAnsi" w:cstheme="minorHAnsi"/>
          <w:sz w:val="20"/>
          <w:szCs w:val="20"/>
        </w:rPr>
      </w:pPr>
      <w:r w:rsidRPr="007073C5">
        <w:rPr>
          <w:rFonts w:asciiTheme="minorHAnsi" w:hAnsiTheme="minorHAnsi" w:cstheme="minorHAnsi"/>
          <w:sz w:val="20"/>
          <w:szCs w:val="20"/>
        </w:rPr>
        <w:t xml:space="preserve">Post selection of ATM Strike for LES, subsequent strike interval of </w:t>
      </w:r>
      <w:r w:rsidR="00985C45" w:rsidRPr="007073C5">
        <w:rPr>
          <w:rFonts w:asciiTheme="minorHAnsi" w:hAnsiTheme="minorHAnsi" w:cstheme="minorHAnsi"/>
          <w:sz w:val="20"/>
          <w:szCs w:val="20"/>
        </w:rPr>
        <w:t>50</w:t>
      </w:r>
      <w:r w:rsidRPr="007073C5">
        <w:rPr>
          <w:rFonts w:asciiTheme="minorHAnsi" w:hAnsiTheme="minorHAnsi" w:cstheme="minorHAnsi"/>
          <w:sz w:val="20"/>
          <w:szCs w:val="20"/>
        </w:rPr>
        <w:t xml:space="preserve"> shall be considered for determining moneyness of ITM &amp; OTM Strikes</w:t>
      </w:r>
      <w:r w:rsidR="00233112" w:rsidRPr="007073C5">
        <w:rPr>
          <w:rFonts w:asciiTheme="minorHAnsi" w:hAnsiTheme="minorHAnsi" w:cstheme="minorHAnsi"/>
          <w:sz w:val="20"/>
          <w:szCs w:val="20"/>
        </w:rPr>
        <w:t xml:space="preserve"> (</w:t>
      </w:r>
      <w:r w:rsidR="003B0694" w:rsidRPr="007073C5">
        <w:rPr>
          <w:rFonts w:asciiTheme="minorHAnsi" w:hAnsiTheme="minorHAnsi" w:cstheme="minorHAnsi"/>
          <w:sz w:val="20"/>
          <w:szCs w:val="20"/>
        </w:rPr>
        <w:t>E.g.</w:t>
      </w:r>
      <w:r w:rsidR="00233112" w:rsidRPr="007073C5">
        <w:rPr>
          <w:rFonts w:asciiTheme="minorHAnsi" w:hAnsiTheme="minorHAnsi" w:cstheme="minorHAnsi"/>
          <w:sz w:val="20"/>
          <w:szCs w:val="20"/>
        </w:rPr>
        <w:t xml:space="preserve">  if ATM is determined as 10200 as per above, then 10250, 10300 </w:t>
      </w:r>
      <w:r w:rsidR="003B0694" w:rsidRPr="007073C5">
        <w:rPr>
          <w:rFonts w:asciiTheme="minorHAnsi" w:hAnsiTheme="minorHAnsi" w:cstheme="minorHAnsi"/>
          <w:sz w:val="20"/>
          <w:szCs w:val="20"/>
        </w:rPr>
        <w:t>etc.</w:t>
      </w:r>
      <w:r w:rsidR="00233112" w:rsidRPr="007073C5">
        <w:rPr>
          <w:rFonts w:asciiTheme="minorHAnsi" w:hAnsiTheme="minorHAnsi" w:cstheme="minorHAnsi"/>
          <w:sz w:val="20"/>
          <w:szCs w:val="20"/>
        </w:rPr>
        <w:t xml:space="preserve"> shall be considered as OTM 1 &amp; OTM 2 respectively for Call Options and vice versa for Put Options)</w:t>
      </w:r>
      <w:r w:rsidRPr="007073C5">
        <w:rPr>
          <w:rFonts w:asciiTheme="minorHAnsi" w:hAnsiTheme="minorHAnsi" w:cstheme="minorHAnsi"/>
          <w:bCs/>
          <w:iCs/>
          <w:sz w:val="20"/>
          <w:szCs w:val="20"/>
        </w:rPr>
        <w:t xml:space="preserve"> </w:t>
      </w:r>
    </w:p>
    <w:p w14:paraId="62F2F03E" w14:textId="18B44D15" w:rsidR="00DA584D" w:rsidRPr="007553E1" w:rsidRDefault="007073C5" w:rsidP="007553E1">
      <w:pPr>
        <w:pStyle w:val="ListParagraph"/>
        <w:numPr>
          <w:ilvl w:val="0"/>
          <w:numId w:val="22"/>
        </w:numPr>
        <w:jc w:val="both"/>
        <w:rPr>
          <w:rFonts w:asciiTheme="minorHAnsi" w:hAnsiTheme="minorHAnsi" w:cstheme="minorHAnsi"/>
          <w:sz w:val="20"/>
          <w:szCs w:val="20"/>
        </w:rPr>
      </w:pPr>
      <w:r>
        <w:rPr>
          <w:rFonts w:asciiTheme="minorHAnsi" w:hAnsiTheme="minorHAnsi" w:cstheme="minorHAnsi"/>
          <w:sz w:val="20"/>
          <w:szCs w:val="20"/>
        </w:rPr>
        <w:t>Incentive eligibility – S</w:t>
      </w:r>
      <w:r w:rsidR="00233112" w:rsidRPr="007073C5">
        <w:rPr>
          <w:rFonts w:asciiTheme="minorHAnsi" w:hAnsiTheme="minorHAnsi" w:cstheme="minorHAnsi"/>
          <w:sz w:val="20"/>
          <w:szCs w:val="20"/>
        </w:rPr>
        <w:t>trikes with “5” at the 10</w:t>
      </w:r>
      <w:r w:rsidR="00233112" w:rsidRPr="007073C5">
        <w:rPr>
          <w:rFonts w:asciiTheme="minorHAnsi" w:hAnsiTheme="minorHAnsi" w:cstheme="minorHAnsi"/>
          <w:sz w:val="20"/>
          <w:szCs w:val="20"/>
          <w:vertAlign w:val="superscript"/>
        </w:rPr>
        <w:t>th</w:t>
      </w:r>
      <w:r w:rsidR="00233112" w:rsidRPr="007073C5">
        <w:rPr>
          <w:rFonts w:asciiTheme="minorHAnsi" w:hAnsiTheme="minorHAnsi" w:cstheme="minorHAnsi"/>
          <w:sz w:val="20"/>
          <w:szCs w:val="20"/>
        </w:rPr>
        <w:t xml:space="preserve"> p</w:t>
      </w:r>
      <w:r w:rsidR="00912883" w:rsidRPr="007073C5">
        <w:rPr>
          <w:rFonts w:asciiTheme="minorHAnsi" w:hAnsiTheme="minorHAnsi" w:cstheme="minorHAnsi"/>
          <w:sz w:val="20"/>
          <w:szCs w:val="20"/>
        </w:rPr>
        <w:t>lace value</w:t>
      </w:r>
      <w:r w:rsidR="00233112" w:rsidRPr="007073C5">
        <w:rPr>
          <w:rFonts w:asciiTheme="minorHAnsi" w:hAnsiTheme="minorHAnsi" w:cstheme="minorHAnsi"/>
          <w:sz w:val="20"/>
          <w:szCs w:val="20"/>
        </w:rPr>
        <w:t xml:space="preserve"> shall not be eligible for any type of Quoting Incentives, Trading Incentives &amp; Open interest Incentives (E.g. 100</w:t>
      </w:r>
      <w:r w:rsidR="00233112" w:rsidRPr="007073C5">
        <w:rPr>
          <w:rFonts w:asciiTheme="minorHAnsi" w:hAnsiTheme="minorHAnsi" w:cstheme="minorHAnsi"/>
          <w:b/>
          <w:bCs/>
          <w:sz w:val="20"/>
          <w:szCs w:val="20"/>
          <w:u w:val="single"/>
        </w:rPr>
        <w:t>5</w:t>
      </w:r>
      <w:r w:rsidR="00233112" w:rsidRPr="007073C5">
        <w:rPr>
          <w:rFonts w:asciiTheme="minorHAnsi" w:hAnsiTheme="minorHAnsi" w:cstheme="minorHAnsi"/>
          <w:sz w:val="20"/>
          <w:szCs w:val="20"/>
        </w:rPr>
        <w:t>0, 101</w:t>
      </w:r>
      <w:r w:rsidR="00233112" w:rsidRPr="007073C5">
        <w:rPr>
          <w:rFonts w:asciiTheme="minorHAnsi" w:hAnsiTheme="minorHAnsi" w:cstheme="minorHAnsi"/>
          <w:b/>
          <w:bCs/>
          <w:sz w:val="20"/>
          <w:szCs w:val="20"/>
          <w:u w:val="single"/>
        </w:rPr>
        <w:t>5</w:t>
      </w:r>
      <w:r w:rsidR="00233112" w:rsidRPr="007073C5">
        <w:rPr>
          <w:rFonts w:asciiTheme="minorHAnsi" w:hAnsiTheme="minorHAnsi" w:cstheme="minorHAnsi"/>
          <w:sz w:val="20"/>
          <w:szCs w:val="20"/>
        </w:rPr>
        <w:t>0, 102</w:t>
      </w:r>
      <w:r w:rsidR="00233112" w:rsidRPr="007073C5">
        <w:rPr>
          <w:rFonts w:asciiTheme="minorHAnsi" w:hAnsiTheme="minorHAnsi" w:cstheme="minorHAnsi"/>
          <w:b/>
          <w:bCs/>
          <w:sz w:val="20"/>
          <w:szCs w:val="20"/>
          <w:u w:val="single"/>
        </w:rPr>
        <w:t>5</w:t>
      </w:r>
      <w:r w:rsidR="00233112" w:rsidRPr="007073C5">
        <w:rPr>
          <w:rFonts w:asciiTheme="minorHAnsi" w:hAnsiTheme="minorHAnsi" w:cstheme="minorHAnsi"/>
          <w:sz w:val="20"/>
          <w:szCs w:val="20"/>
        </w:rPr>
        <w:t xml:space="preserve">0 </w:t>
      </w:r>
      <w:r w:rsidR="003B0694" w:rsidRPr="007073C5">
        <w:rPr>
          <w:rFonts w:asciiTheme="minorHAnsi" w:hAnsiTheme="minorHAnsi" w:cstheme="minorHAnsi"/>
          <w:sz w:val="20"/>
          <w:szCs w:val="20"/>
        </w:rPr>
        <w:t>etc.</w:t>
      </w:r>
      <w:r w:rsidR="00233112" w:rsidRPr="007073C5">
        <w:rPr>
          <w:rFonts w:asciiTheme="minorHAnsi" w:hAnsiTheme="minorHAnsi" w:cstheme="minorHAnsi"/>
          <w:sz w:val="20"/>
          <w:szCs w:val="20"/>
        </w:rPr>
        <w:t xml:space="preserve"> shall not be eligible for any type of incentives)</w:t>
      </w:r>
      <w:r w:rsidR="00DA584D" w:rsidRPr="007073C5">
        <w:rPr>
          <w:rFonts w:asciiTheme="minorHAnsi" w:hAnsiTheme="minorHAnsi" w:cstheme="minorHAnsi"/>
          <w:sz w:val="20"/>
          <w:szCs w:val="20"/>
        </w:rPr>
        <w:t>.</w:t>
      </w:r>
    </w:p>
    <w:p w14:paraId="7FA1DB8E" w14:textId="77777777" w:rsidR="007073C5" w:rsidRDefault="005E5AAB" w:rsidP="007073C5">
      <w:pPr>
        <w:pStyle w:val="ListParagraph"/>
        <w:numPr>
          <w:ilvl w:val="0"/>
          <w:numId w:val="2"/>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Exchange decision with respect to the selection of DPMM shall be final and binding for all bidders.</w:t>
      </w:r>
    </w:p>
    <w:p w14:paraId="003E7D1A" w14:textId="2563C308" w:rsidR="00A01095" w:rsidRPr="00D471B4" w:rsidRDefault="005E5AAB" w:rsidP="00D471B4">
      <w:pPr>
        <w:pStyle w:val="ListParagraph"/>
        <w:numPr>
          <w:ilvl w:val="0"/>
          <w:numId w:val="2"/>
        </w:numPr>
        <w:shd w:val="clear" w:color="auto" w:fill="FFFFFF"/>
        <w:spacing w:after="60"/>
        <w:jc w:val="both"/>
        <w:outlineLvl w:val="4"/>
        <w:rPr>
          <w:rFonts w:asciiTheme="minorHAnsi" w:hAnsiTheme="minorHAnsi" w:cstheme="minorBidi"/>
          <w:sz w:val="20"/>
          <w:szCs w:val="20"/>
        </w:rPr>
      </w:pPr>
      <w:r w:rsidRPr="007073C5">
        <w:rPr>
          <w:rFonts w:asciiTheme="minorHAnsi" w:hAnsiTheme="minorHAnsi" w:cstheme="minorBidi"/>
          <w:sz w:val="20"/>
          <w:szCs w:val="20"/>
        </w:rPr>
        <w:t xml:space="preserve">Exchange reserves the right to suspend or discontinue any DPMM </w:t>
      </w:r>
      <w:r w:rsidR="395BA8BB" w:rsidRPr="007073C5">
        <w:rPr>
          <w:rFonts w:asciiTheme="minorHAnsi" w:hAnsiTheme="minorHAnsi" w:cstheme="minorBidi"/>
          <w:sz w:val="20"/>
          <w:szCs w:val="20"/>
        </w:rPr>
        <w:t xml:space="preserve">/ </w:t>
      </w:r>
      <w:r w:rsidRPr="007073C5">
        <w:rPr>
          <w:rFonts w:asciiTheme="minorHAnsi" w:hAnsiTheme="minorHAnsi" w:cstheme="minorBidi"/>
          <w:sz w:val="20"/>
          <w:szCs w:val="20"/>
        </w:rPr>
        <w:t xml:space="preserve">in case of nonfulfillment of eligibility criteria or any mala fide intentions or interests observed on part of </w:t>
      </w:r>
      <w:r w:rsidR="596332D2" w:rsidRPr="007073C5">
        <w:rPr>
          <w:rFonts w:asciiTheme="minorHAnsi" w:hAnsiTheme="minorHAnsi" w:cstheme="minorBidi"/>
          <w:sz w:val="20"/>
          <w:szCs w:val="20"/>
        </w:rPr>
        <w:t>market maker</w:t>
      </w:r>
      <w:r w:rsidRPr="007073C5">
        <w:rPr>
          <w:rFonts w:asciiTheme="minorHAnsi" w:hAnsiTheme="minorHAnsi" w:cstheme="minorBidi"/>
          <w:sz w:val="20"/>
          <w:szCs w:val="20"/>
        </w:rPr>
        <w:t xml:space="preserve"> by the Exchange. </w:t>
      </w:r>
    </w:p>
    <w:p w14:paraId="435E72C5" w14:textId="1DB91FAF" w:rsidR="008909BB" w:rsidRDefault="008909BB">
      <w:pPr>
        <w:spacing w:after="160" w:line="259" w:lineRule="auto"/>
        <w:rPr>
          <w:rFonts w:asciiTheme="minorHAnsi" w:hAnsiTheme="minorHAnsi" w:cstheme="minorBidi"/>
          <w:b/>
          <w:bCs/>
          <w:sz w:val="20"/>
          <w:szCs w:val="20"/>
        </w:rPr>
      </w:pPr>
      <w:bookmarkStart w:id="0" w:name="_Hlk40060302"/>
    </w:p>
    <w:p w14:paraId="42AF69A0" w14:textId="77777777" w:rsidR="00D471B4" w:rsidRDefault="00D471B4">
      <w:pPr>
        <w:spacing w:after="160" w:line="259" w:lineRule="auto"/>
        <w:rPr>
          <w:rFonts w:asciiTheme="minorHAnsi" w:hAnsiTheme="minorHAnsi" w:cstheme="minorBidi"/>
          <w:b/>
          <w:bCs/>
          <w:sz w:val="20"/>
          <w:szCs w:val="20"/>
        </w:rPr>
      </w:pPr>
    </w:p>
    <w:p w14:paraId="669407DA" w14:textId="15529D48" w:rsidR="003831A2" w:rsidRPr="007553E1" w:rsidRDefault="00D471B4" w:rsidP="008C518A">
      <w:pPr>
        <w:spacing w:after="160" w:line="259" w:lineRule="auto"/>
        <w:jc w:val="both"/>
        <w:rPr>
          <w:rFonts w:asciiTheme="minorHAnsi" w:hAnsiTheme="minorHAnsi" w:cstheme="minorBidi"/>
          <w:b/>
          <w:bCs/>
          <w:sz w:val="20"/>
          <w:szCs w:val="20"/>
        </w:rPr>
      </w:pPr>
      <w:r>
        <w:rPr>
          <w:rFonts w:asciiTheme="minorHAnsi" w:hAnsiTheme="minorHAnsi" w:cstheme="minorBidi"/>
          <w:b/>
          <w:bCs/>
          <w:sz w:val="20"/>
          <w:szCs w:val="20"/>
        </w:rPr>
        <w:t>4</w:t>
      </w:r>
      <w:r w:rsidR="006F1559">
        <w:rPr>
          <w:rFonts w:asciiTheme="minorHAnsi" w:hAnsiTheme="minorHAnsi" w:cstheme="minorBidi"/>
          <w:b/>
          <w:bCs/>
          <w:sz w:val="20"/>
          <w:szCs w:val="20"/>
        </w:rPr>
        <w:t>.</w:t>
      </w:r>
      <w:r w:rsidR="006F1559">
        <w:rPr>
          <w:rFonts w:asciiTheme="minorHAnsi" w:hAnsiTheme="minorHAnsi" w:cstheme="minorBidi"/>
          <w:b/>
          <w:bCs/>
          <w:sz w:val="20"/>
          <w:szCs w:val="20"/>
        </w:rPr>
        <w:tab/>
      </w:r>
      <w:r w:rsidR="007553E1" w:rsidRPr="007553E1">
        <w:rPr>
          <w:rFonts w:asciiTheme="minorHAnsi" w:hAnsiTheme="minorHAnsi" w:cstheme="minorBidi"/>
          <w:b/>
          <w:bCs/>
          <w:sz w:val="20"/>
          <w:szCs w:val="20"/>
        </w:rPr>
        <w:t xml:space="preserve">Quote based incentives &amp; presence requirements for DPMM in </w:t>
      </w:r>
      <w:r w:rsidR="004E68F9" w:rsidRPr="007553E1">
        <w:rPr>
          <w:rFonts w:asciiTheme="minorHAnsi" w:hAnsiTheme="minorHAnsi" w:cstheme="minorBidi"/>
          <w:b/>
          <w:bCs/>
          <w:sz w:val="20"/>
          <w:szCs w:val="20"/>
        </w:rPr>
        <w:t>S&amp;P BSE SENSEX 50 Weekly Options</w:t>
      </w:r>
      <w:r w:rsidR="007553E1">
        <w:rPr>
          <w:rFonts w:asciiTheme="minorHAnsi" w:hAnsiTheme="minorHAnsi" w:cstheme="minorBidi"/>
          <w:b/>
          <w:bCs/>
          <w:sz w:val="20"/>
          <w:szCs w:val="20"/>
        </w:rPr>
        <w:t xml:space="preserve"> -</w:t>
      </w:r>
      <w:r w:rsidR="00983917" w:rsidRPr="007553E1">
        <w:rPr>
          <w:rFonts w:asciiTheme="minorHAnsi" w:hAnsiTheme="minorHAnsi" w:cstheme="minorBidi"/>
          <w:b/>
          <w:bCs/>
          <w:sz w:val="20"/>
          <w:szCs w:val="20"/>
        </w:rPr>
        <w:t xml:space="preserve"> </w:t>
      </w:r>
    </w:p>
    <w:p w14:paraId="48847CEB" w14:textId="1D6897CB" w:rsidR="00D471B4" w:rsidRPr="00391B09" w:rsidRDefault="00D471B4" w:rsidP="00D471B4">
      <w:pPr>
        <w:spacing w:after="160" w:line="259" w:lineRule="auto"/>
        <w:ind w:left="1440" w:hanging="720"/>
        <w:jc w:val="both"/>
        <w:rPr>
          <w:rFonts w:asciiTheme="minorHAnsi" w:hAnsiTheme="minorHAnsi" w:cstheme="minorBidi"/>
          <w:b/>
          <w:bCs/>
          <w:sz w:val="20"/>
          <w:szCs w:val="20"/>
        </w:rPr>
      </w:pPr>
      <w:r>
        <w:rPr>
          <w:rFonts w:asciiTheme="minorHAnsi" w:hAnsiTheme="minorHAnsi" w:cstheme="minorBidi"/>
          <w:b/>
          <w:bCs/>
          <w:sz w:val="20"/>
          <w:szCs w:val="20"/>
        </w:rPr>
        <w:lastRenderedPageBreak/>
        <w:t>4</w:t>
      </w:r>
      <w:r w:rsidR="004E68F9" w:rsidRPr="007073C5">
        <w:rPr>
          <w:rFonts w:asciiTheme="minorHAnsi" w:hAnsiTheme="minorHAnsi" w:cstheme="minorBidi"/>
          <w:b/>
          <w:bCs/>
          <w:sz w:val="20"/>
          <w:szCs w:val="20"/>
        </w:rPr>
        <w:t xml:space="preserve">.1 </w:t>
      </w:r>
      <w:r w:rsidR="004E68F9" w:rsidRPr="007073C5">
        <w:rPr>
          <w:rFonts w:asciiTheme="minorHAnsi" w:hAnsiTheme="minorHAnsi" w:cstheme="minorBidi"/>
          <w:b/>
          <w:bCs/>
          <w:sz w:val="20"/>
          <w:szCs w:val="20"/>
        </w:rPr>
        <w:tab/>
      </w:r>
      <w:r w:rsidR="004E68F9" w:rsidRPr="007553E1">
        <w:rPr>
          <w:rFonts w:asciiTheme="minorHAnsi" w:hAnsiTheme="minorHAnsi" w:cstheme="minorBidi"/>
          <w:sz w:val="20"/>
          <w:szCs w:val="20"/>
        </w:rPr>
        <w:t xml:space="preserve">Quote based incentives &amp; presence requirements of S&amp;P BSE SENSEX 50 </w:t>
      </w:r>
      <w:r w:rsidRPr="007553E1">
        <w:rPr>
          <w:rFonts w:asciiTheme="minorHAnsi" w:hAnsiTheme="minorHAnsi" w:cstheme="minorBidi"/>
          <w:sz w:val="20"/>
          <w:szCs w:val="20"/>
        </w:rPr>
        <w:t xml:space="preserve">Weekly </w:t>
      </w:r>
      <w:r w:rsidR="004E68F9" w:rsidRPr="007553E1">
        <w:rPr>
          <w:rFonts w:asciiTheme="minorHAnsi" w:hAnsiTheme="minorHAnsi" w:cstheme="minorBidi"/>
          <w:sz w:val="20"/>
          <w:szCs w:val="20"/>
        </w:rPr>
        <w:t xml:space="preserve">Options </w:t>
      </w:r>
      <w:r w:rsidRPr="007553E1">
        <w:rPr>
          <w:rFonts w:asciiTheme="minorHAnsi" w:hAnsiTheme="minorHAnsi" w:cstheme="minorBidi"/>
          <w:sz w:val="20"/>
          <w:szCs w:val="20"/>
        </w:rPr>
        <w:t xml:space="preserve">for </w:t>
      </w:r>
      <w:r w:rsidR="004E68F9" w:rsidRPr="007553E1">
        <w:rPr>
          <w:rFonts w:asciiTheme="minorHAnsi" w:hAnsiTheme="minorHAnsi" w:cstheme="minorBidi"/>
          <w:sz w:val="20"/>
          <w:szCs w:val="20"/>
        </w:rPr>
        <w:t>DPMM</w:t>
      </w:r>
      <w:r w:rsidRPr="007553E1">
        <w:rPr>
          <w:rFonts w:asciiTheme="minorHAnsi" w:hAnsiTheme="minorHAnsi" w:cstheme="minorBidi"/>
          <w:sz w:val="20"/>
          <w:szCs w:val="20"/>
        </w:rPr>
        <w:t xml:space="preserve"> (</w:t>
      </w:r>
      <w:r w:rsidR="00391B09" w:rsidRPr="007553E1">
        <w:rPr>
          <w:rFonts w:asciiTheme="minorHAnsi" w:hAnsiTheme="minorHAnsi" w:cstheme="minorBidi"/>
          <w:sz w:val="20"/>
          <w:szCs w:val="20"/>
        </w:rPr>
        <w:t>Combined obligation to quote current week &amp; near week both</w:t>
      </w:r>
      <w:r w:rsidRPr="007553E1">
        <w:rPr>
          <w:rFonts w:asciiTheme="minorHAnsi" w:hAnsiTheme="minorHAnsi" w:cstheme="minorBidi"/>
          <w:sz w:val="20"/>
          <w:szCs w:val="20"/>
        </w:rPr>
        <w:t>)</w:t>
      </w:r>
    </w:p>
    <w:tbl>
      <w:tblPr>
        <w:tblW w:w="8270" w:type="dxa"/>
        <w:tblInd w:w="890" w:type="dxa"/>
        <w:tblLook w:val="04A0" w:firstRow="1" w:lastRow="0" w:firstColumn="1" w:lastColumn="0" w:noHBand="0" w:noVBand="1"/>
      </w:tblPr>
      <w:tblGrid>
        <w:gridCol w:w="5760"/>
        <w:gridCol w:w="825"/>
        <w:gridCol w:w="810"/>
        <w:gridCol w:w="927"/>
      </w:tblGrid>
      <w:tr w:rsidR="004E68F9" w:rsidRPr="007073C5" w14:paraId="7F33F6B6" w14:textId="77777777" w:rsidTr="0090240C">
        <w:trPr>
          <w:trHeight w:val="275"/>
        </w:trPr>
        <w:tc>
          <w:tcPr>
            <w:tcW w:w="57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911BB82" w14:textId="77777777" w:rsidR="004E68F9" w:rsidRPr="007073C5" w:rsidRDefault="004E68F9" w:rsidP="004E68F9">
            <w:pPr>
              <w:jc w:val="center"/>
              <w:rPr>
                <w:rFonts w:ascii="Calibri" w:hAnsi="Calibri" w:cs="Calibri"/>
                <w:b/>
                <w:bCs/>
                <w:color w:val="000000"/>
                <w:sz w:val="20"/>
                <w:szCs w:val="20"/>
                <w:lang w:bidi="ar-SA"/>
              </w:rPr>
            </w:pPr>
            <w:r w:rsidRPr="007073C5">
              <w:rPr>
                <w:rFonts w:ascii="Calibri" w:hAnsi="Calibri" w:cs="Calibri"/>
                <w:b/>
                <w:bCs/>
                <w:color w:val="000000"/>
                <w:sz w:val="20"/>
                <w:szCs w:val="20"/>
                <w:lang w:bidi="ar-SA"/>
              </w:rPr>
              <w:t>DETAILS</w:t>
            </w:r>
          </w:p>
        </w:tc>
        <w:tc>
          <w:tcPr>
            <w:tcW w:w="773" w:type="dxa"/>
            <w:tcBorders>
              <w:top w:val="single" w:sz="8" w:space="0" w:color="auto"/>
              <w:left w:val="nil"/>
              <w:bottom w:val="single" w:sz="4" w:space="0" w:color="auto"/>
              <w:right w:val="single" w:sz="4" w:space="0" w:color="auto"/>
            </w:tcBorders>
            <w:shd w:val="clear" w:color="auto" w:fill="auto"/>
            <w:noWrap/>
            <w:vAlign w:val="center"/>
            <w:hideMark/>
          </w:tcPr>
          <w:p w14:paraId="2853439E" w14:textId="1434EEAE" w:rsidR="004E68F9" w:rsidRPr="007073C5" w:rsidRDefault="004E68F9" w:rsidP="004E68F9">
            <w:pPr>
              <w:jc w:val="center"/>
              <w:rPr>
                <w:rFonts w:ascii="Calibri" w:hAnsi="Calibri" w:cs="Calibri"/>
                <w:b/>
                <w:bCs/>
                <w:color w:val="000000"/>
                <w:sz w:val="20"/>
                <w:szCs w:val="20"/>
                <w:lang w:bidi="ar-SA"/>
              </w:rPr>
            </w:pPr>
            <w:r w:rsidRPr="007073C5">
              <w:rPr>
                <w:rFonts w:ascii="Calibri" w:hAnsi="Calibri" w:cs="Calibri"/>
                <w:b/>
                <w:bCs/>
                <w:color w:val="000000"/>
                <w:sz w:val="20"/>
                <w:szCs w:val="20"/>
                <w:lang w:bidi="ar-SA"/>
              </w:rPr>
              <w:t>Daily</w:t>
            </w:r>
            <w:r w:rsidR="00534F2F">
              <w:rPr>
                <w:rFonts w:ascii="Calibri" w:hAnsi="Calibri" w:cs="Calibri"/>
                <w:b/>
                <w:bCs/>
                <w:color w:val="000000"/>
                <w:sz w:val="20"/>
                <w:szCs w:val="20"/>
                <w:lang w:bidi="ar-SA"/>
              </w:rPr>
              <w:t xml:space="preserve"> (Rs)</w:t>
            </w:r>
          </w:p>
        </w:tc>
        <w:tc>
          <w:tcPr>
            <w:tcW w:w="810" w:type="dxa"/>
            <w:tcBorders>
              <w:top w:val="single" w:sz="8" w:space="0" w:color="auto"/>
              <w:left w:val="nil"/>
              <w:bottom w:val="single" w:sz="4" w:space="0" w:color="auto"/>
              <w:right w:val="single" w:sz="4" w:space="0" w:color="auto"/>
            </w:tcBorders>
            <w:shd w:val="clear" w:color="auto" w:fill="auto"/>
            <w:noWrap/>
            <w:vAlign w:val="center"/>
            <w:hideMark/>
          </w:tcPr>
          <w:p w14:paraId="1D55D2A0" w14:textId="77777777" w:rsidR="004E68F9" w:rsidRPr="007073C5" w:rsidRDefault="004E68F9" w:rsidP="004E68F9">
            <w:pPr>
              <w:jc w:val="center"/>
              <w:rPr>
                <w:rFonts w:ascii="Calibri" w:hAnsi="Calibri" w:cs="Calibri"/>
                <w:b/>
                <w:bCs/>
                <w:color w:val="000000"/>
                <w:sz w:val="20"/>
                <w:szCs w:val="20"/>
                <w:lang w:bidi="ar-SA"/>
              </w:rPr>
            </w:pPr>
            <w:r w:rsidRPr="007073C5">
              <w:rPr>
                <w:rFonts w:ascii="Calibri" w:hAnsi="Calibri" w:cs="Calibri"/>
                <w:b/>
                <w:bCs/>
                <w:color w:val="000000"/>
                <w:sz w:val="20"/>
                <w:szCs w:val="20"/>
                <w:lang w:bidi="ar-SA"/>
              </w:rPr>
              <w:t>No of Days</w:t>
            </w:r>
          </w:p>
        </w:tc>
        <w:tc>
          <w:tcPr>
            <w:tcW w:w="927" w:type="dxa"/>
            <w:tcBorders>
              <w:top w:val="single" w:sz="8" w:space="0" w:color="auto"/>
              <w:left w:val="nil"/>
              <w:bottom w:val="single" w:sz="4" w:space="0" w:color="auto"/>
              <w:right w:val="single" w:sz="8" w:space="0" w:color="auto"/>
            </w:tcBorders>
            <w:shd w:val="clear" w:color="auto" w:fill="auto"/>
            <w:noWrap/>
            <w:vAlign w:val="center"/>
            <w:hideMark/>
          </w:tcPr>
          <w:p w14:paraId="007E0FE2" w14:textId="4A53AFD2" w:rsidR="004E68F9" w:rsidRPr="007073C5" w:rsidRDefault="004E68F9" w:rsidP="004E68F9">
            <w:pPr>
              <w:jc w:val="center"/>
              <w:rPr>
                <w:rFonts w:ascii="Calibri" w:hAnsi="Calibri" w:cs="Calibri"/>
                <w:b/>
                <w:bCs/>
                <w:color w:val="000000"/>
                <w:sz w:val="20"/>
                <w:szCs w:val="20"/>
                <w:lang w:bidi="ar-SA"/>
              </w:rPr>
            </w:pPr>
            <w:r w:rsidRPr="007073C5">
              <w:rPr>
                <w:rFonts w:ascii="Calibri" w:hAnsi="Calibri" w:cs="Calibri"/>
                <w:b/>
                <w:bCs/>
                <w:color w:val="000000"/>
                <w:sz w:val="20"/>
                <w:szCs w:val="20"/>
                <w:lang w:bidi="ar-SA"/>
              </w:rPr>
              <w:t>Monthly</w:t>
            </w:r>
            <w:r w:rsidR="00534F2F">
              <w:rPr>
                <w:rFonts w:ascii="Calibri" w:hAnsi="Calibri" w:cs="Calibri"/>
                <w:b/>
                <w:bCs/>
                <w:color w:val="000000"/>
                <w:sz w:val="20"/>
                <w:szCs w:val="20"/>
                <w:lang w:bidi="ar-SA"/>
              </w:rPr>
              <w:t xml:space="preserve"> (Rs)</w:t>
            </w:r>
          </w:p>
        </w:tc>
      </w:tr>
      <w:tr w:rsidR="0090240C" w:rsidRPr="007073C5" w14:paraId="31C717C2" w14:textId="77777777" w:rsidTr="0090240C">
        <w:trPr>
          <w:trHeight w:val="440"/>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078CAB5E" w14:textId="0A2F5BD6" w:rsidR="0090240C" w:rsidRPr="007073C5" w:rsidRDefault="0090240C" w:rsidP="0090240C">
            <w:pPr>
              <w:jc w:val="both"/>
              <w:rPr>
                <w:rFonts w:ascii="Calibri" w:hAnsi="Calibri" w:cs="Calibri"/>
                <w:color w:val="000000"/>
                <w:sz w:val="20"/>
                <w:szCs w:val="20"/>
                <w:lang w:bidi="ar-SA"/>
              </w:rPr>
            </w:pPr>
            <w:r w:rsidRPr="007073C5">
              <w:rPr>
                <w:rFonts w:ascii="Calibri" w:hAnsi="Calibri" w:cs="Calibri"/>
                <w:color w:val="000000"/>
                <w:sz w:val="20"/>
                <w:szCs w:val="20"/>
                <w:lang w:bidi="ar-SA"/>
              </w:rPr>
              <w:t xml:space="preserve">Daily Quoting Incentives (except E - 1 &amp; E Day of weekly contract) of current week contract </w:t>
            </w:r>
          </w:p>
        </w:tc>
        <w:tc>
          <w:tcPr>
            <w:tcW w:w="773" w:type="dxa"/>
            <w:tcBorders>
              <w:top w:val="nil"/>
              <w:left w:val="nil"/>
              <w:bottom w:val="single" w:sz="4" w:space="0" w:color="auto"/>
              <w:right w:val="single" w:sz="4" w:space="0" w:color="auto"/>
            </w:tcBorders>
            <w:shd w:val="clear" w:color="auto" w:fill="auto"/>
            <w:noWrap/>
            <w:vAlign w:val="center"/>
            <w:hideMark/>
          </w:tcPr>
          <w:p w14:paraId="3A96EEEB" w14:textId="78A6C904"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270000</w:t>
            </w:r>
          </w:p>
        </w:tc>
        <w:tc>
          <w:tcPr>
            <w:tcW w:w="810" w:type="dxa"/>
            <w:tcBorders>
              <w:top w:val="nil"/>
              <w:left w:val="nil"/>
              <w:bottom w:val="single" w:sz="4" w:space="0" w:color="auto"/>
              <w:right w:val="single" w:sz="4" w:space="0" w:color="auto"/>
            </w:tcBorders>
            <w:shd w:val="clear" w:color="auto" w:fill="auto"/>
            <w:noWrap/>
            <w:vAlign w:val="center"/>
            <w:hideMark/>
          </w:tcPr>
          <w:p w14:paraId="4B5888EF" w14:textId="44FAC93F"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14</w:t>
            </w:r>
          </w:p>
        </w:tc>
        <w:tc>
          <w:tcPr>
            <w:tcW w:w="927" w:type="dxa"/>
            <w:tcBorders>
              <w:top w:val="nil"/>
              <w:left w:val="nil"/>
              <w:bottom w:val="single" w:sz="4" w:space="0" w:color="auto"/>
              <w:right w:val="single" w:sz="8" w:space="0" w:color="auto"/>
            </w:tcBorders>
            <w:shd w:val="clear" w:color="auto" w:fill="auto"/>
            <w:noWrap/>
            <w:vAlign w:val="center"/>
            <w:hideMark/>
          </w:tcPr>
          <w:p w14:paraId="1E8A1151" w14:textId="0A33A598"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3780000</w:t>
            </w:r>
          </w:p>
        </w:tc>
      </w:tr>
      <w:tr w:rsidR="0090240C" w:rsidRPr="007073C5" w14:paraId="595857F0" w14:textId="77777777" w:rsidTr="0090240C">
        <w:trPr>
          <w:trHeight w:val="275"/>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3DE74452" w14:textId="7C8F5A49" w:rsidR="0090240C" w:rsidRPr="007073C5" w:rsidRDefault="0090240C" w:rsidP="0090240C">
            <w:pPr>
              <w:jc w:val="both"/>
              <w:rPr>
                <w:rFonts w:ascii="Calibri" w:hAnsi="Calibri" w:cs="Calibri"/>
                <w:color w:val="000000"/>
                <w:sz w:val="20"/>
                <w:szCs w:val="20"/>
                <w:lang w:bidi="ar-SA"/>
              </w:rPr>
            </w:pPr>
            <w:r w:rsidRPr="007073C5">
              <w:rPr>
                <w:rFonts w:ascii="Calibri" w:hAnsi="Calibri" w:cs="Calibri"/>
                <w:color w:val="000000"/>
                <w:sz w:val="20"/>
                <w:szCs w:val="20"/>
                <w:lang w:bidi="ar-SA"/>
              </w:rPr>
              <w:t xml:space="preserve">E-1 Day Quoting Incentives </w:t>
            </w:r>
          </w:p>
        </w:tc>
        <w:tc>
          <w:tcPr>
            <w:tcW w:w="773" w:type="dxa"/>
            <w:tcBorders>
              <w:top w:val="nil"/>
              <w:left w:val="nil"/>
              <w:bottom w:val="single" w:sz="4" w:space="0" w:color="auto"/>
              <w:right w:val="single" w:sz="4" w:space="0" w:color="auto"/>
            </w:tcBorders>
            <w:shd w:val="clear" w:color="auto" w:fill="auto"/>
            <w:noWrap/>
            <w:vAlign w:val="center"/>
            <w:hideMark/>
          </w:tcPr>
          <w:p w14:paraId="6C34C545" w14:textId="47C82CF9"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500000</w:t>
            </w:r>
          </w:p>
        </w:tc>
        <w:tc>
          <w:tcPr>
            <w:tcW w:w="810" w:type="dxa"/>
            <w:tcBorders>
              <w:top w:val="nil"/>
              <w:left w:val="nil"/>
              <w:bottom w:val="single" w:sz="4" w:space="0" w:color="auto"/>
              <w:right w:val="single" w:sz="4" w:space="0" w:color="auto"/>
            </w:tcBorders>
            <w:shd w:val="clear" w:color="auto" w:fill="auto"/>
            <w:noWrap/>
            <w:vAlign w:val="center"/>
            <w:hideMark/>
          </w:tcPr>
          <w:p w14:paraId="3F80CCD8" w14:textId="6639EE88"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4</w:t>
            </w:r>
          </w:p>
        </w:tc>
        <w:tc>
          <w:tcPr>
            <w:tcW w:w="927" w:type="dxa"/>
            <w:tcBorders>
              <w:top w:val="nil"/>
              <w:left w:val="nil"/>
              <w:bottom w:val="single" w:sz="4" w:space="0" w:color="auto"/>
              <w:right w:val="single" w:sz="8" w:space="0" w:color="auto"/>
            </w:tcBorders>
            <w:shd w:val="clear" w:color="auto" w:fill="auto"/>
            <w:noWrap/>
            <w:vAlign w:val="center"/>
            <w:hideMark/>
          </w:tcPr>
          <w:p w14:paraId="4B3F6025" w14:textId="01081973"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2000000</w:t>
            </w:r>
          </w:p>
        </w:tc>
      </w:tr>
      <w:tr w:rsidR="0090240C" w:rsidRPr="007073C5" w14:paraId="315C235E" w14:textId="77777777" w:rsidTr="0090240C">
        <w:trPr>
          <w:trHeight w:val="107"/>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2D326CA1" w14:textId="55107C81" w:rsidR="0090240C" w:rsidRPr="007073C5" w:rsidRDefault="0090240C" w:rsidP="0090240C">
            <w:pPr>
              <w:jc w:val="both"/>
              <w:rPr>
                <w:rFonts w:ascii="Calibri" w:hAnsi="Calibri" w:cs="Calibri"/>
                <w:color w:val="000000"/>
                <w:sz w:val="20"/>
                <w:szCs w:val="20"/>
                <w:lang w:bidi="ar-SA"/>
              </w:rPr>
            </w:pPr>
            <w:r w:rsidRPr="007073C5">
              <w:rPr>
                <w:rFonts w:ascii="Calibri" w:hAnsi="Calibri" w:cs="Calibri"/>
                <w:color w:val="000000"/>
                <w:sz w:val="20"/>
                <w:szCs w:val="20"/>
                <w:lang w:bidi="ar-SA"/>
              </w:rPr>
              <w:t>E Day Quoting Incentives (Quoting in current week &amp; near week is mandatory)</w:t>
            </w:r>
          </w:p>
        </w:tc>
        <w:tc>
          <w:tcPr>
            <w:tcW w:w="773" w:type="dxa"/>
            <w:tcBorders>
              <w:top w:val="nil"/>
              <w:left w:val="nil"/>
              <w:bottom w:val="single" w:sz="4" w:space="0" w:color="auto"/>
              <w:right w:val="single" w:sz="4" w:space="0" w:color="auto"/>
            </w:tcBorders>
            <w:shd w:val="clear" w:color="auto" w:fill="auto"/>
            <w:noWrap/>
            <w:vAlign w:val="center"/>
            <w:hideMark/>
          </w:tcPr>
          <w:p w14:paraId="027E192F" w14:textId="37843D71"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500000</w:t>
            </w:r>
          </w:p>
        </w:tc>
        <w:tc>
          <w:tcPr>
            <w:tcW w:w="810" w:type="dxa"/>
            <w:tcBorders>
              <w:top w:val="nil"/>
              <w:left w:val="nil"/>
              <w:bottom w:val="single" w:sz="4" w:space="0" w:color="auto"/>
              <w:right w:val="single" w:sz="4" w:space="0" w:color="auto"/>
            </w:tcBorders>
            <w:shd w:val="clear" w:color="auto" w:fill="auto"/>
            <w:noWrap/>
            <w:vAlign w:val="center"/>
            <w:hideMark/>
          </w:tcPr>
          <w:p w14:paraId="3A98D87F" w14:textId="1B488C9B"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4</w:t>
            </w:r>
          </w:p>
        </w:tc>
        <w:tc>
          <w:tcPr>
            <w:tcW w:w="927" w:type="dxa"/>
            <w:tcBorders>
              <w:top w:val="nil"/>
              <w:left w:val="nil"/>
              <w:bottom w:val="single" w:sz="4" w:space="0" w:color="auto"/>
              <w:right w:val="single" w:sz="8" w:space="0" w:color="auto"/>
            </w:tcBorders>
            <w:shd w:val="clear" w:color="auto" w:fill="auto"/>
            <w:noWrap/>
            <w:vAlign w:val="center"/>
            <w:hideMark/>
          </w:tcPr>
          <w:p w14:paraId="14B6515D" w14:textId="3EF99030"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2000000</w:t>
            </w:r>
          </w:p>
        </w:tc>
      </w:tr>
      <w:tr w:rsidR="0090240C" w:rsidRPr="007073C5" w14:paraId="59EEDC2C" w14:textId="77777777" w:rsidTr="0090240C">
        <w:trPr>
          <w:trHeight w:val="152"/>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36C5AB09" w14:textId="0B520F55" w:rsidR="0090240C" w:rsidRPr="007073C5" w:rsidRDefault="0090240C" w:rsidP="0090240C">
            <w:pPr>
              <w:jc w:val="both"/>
              <w:rPr>
                <w:rFonts w:ascii="Calibri" w:hAnsi="Calibri" w:cs="Calibri"/>
                <w:color w:val="000000"/>
                <w:sz w:val="20"/>
                <w:szCs w:val="20"/>
                <w:lang w:bidi="ar-SA"/>
              </w:rPr>
            </w:pPr>
            <w:r w:rsidRPr="007073C5">
              <w:rPr>
                <w:rFonts w:ascii="Calibri" w:hAnsi="Calibri" w:cs="Calibri"/>
                <w:color w:val="000000"/>
                <w:sz w:val="20"/>
                <w:szCs w:val="20"/>
                <w:lang w:bidi="ar-SA"/>
              </w:rPr>
              <w:t>Additional daily quoting incentive for presence in first half an hour (09:15 AM - 09:45 AM) - Minimum 50 % #</w:t>
            </w:r>
          </w:p>
        </w:tc>
        <w:tc>
          <w:tcPr>
            <w:tcW w:w="773" w:type="dxa"/>
            <w:tcBorders>
              <w:top w:val="nil"/>
              <w:left w:val="nil"/>
              <w:bottom w:val="single" w:sz="4" w:space="0" w:color="auto"/>
              <w:right w:val="single" w:sz="4" w:space="0" w:color="auto"/>
            </w:tcBorders>
            <w:shd w:val="clear" w:color="auto" w:fill="auto"/>
            <w:noWrap/>
            <w:vAlign w:val="center"/>
            <w:hideMark/>
          </w:tcPr>
          <w:p w14:paraId="583F4299" w14:textId="638A2AF4"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60000</w:t>
            </w:r>
          </w:p>
        </w:tc>
        <w:tc>
          <w:tcPr>
            <w:tcW w:w="810" w:type="dxa"/>
            <w:tcBorders>
              <w:top w:val="nil"/>
              <w:left w:val="nil"/>
              <w:bottom w:val="single" w:sz="4" w:space="0" w:color="auto"/>
              <w:right w:val="single" w:sz="4" w:space="0" w:color="auto"/>
            </w:tcBorders>
            <w:shd w:val="clear" w:color="auto" w:fill="auto"/>
            <w:noWrap/>
            <w:vAlign w:val="center"/>
            <w:hideMark/>
          </w:tcPr>
          <w:p w14:paraId="0DEAC89E" w14:textId="5245A598"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22</w:t>
            </w:r>
          </w:p>
        </w:tc>
        <w:tc>
          <w:tcPr>
            <w:tcW w:w="927" w:type="dxa"/>
            <w:tcBorders>
              <w:top w:val="nil"/>
              <w:left w:val="nil"/>
              <w:bottom w:val="single" w:sz="4" w:space="0" w:color="auto"/>
              <w:right w:val="single" w:sz="8" w:space="0" w:color="auto"/>
            </w:tcBorders>
            <w:shd w:val="clear" w:color="auto" w:fill="auto"/>
            <w:noWrap/>
            <w:vAlign w:val="center"/>
            <w:hideMark/>
          </w:tcPr>
          <w:p w14:paraId="031F117F" w14:textId="5FDED5B0"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1320000</w:t>
            </w:r>
          </w:p>
        </w:tc>
      </w:tr>
      <w:tr w:rsidR="0090240C" w:rsidRPr="007073C5" w14:paraId="0C4A4602" w14:textId="77777777" w:rsidTr="0090240C">
        <w:trPr>
          <w:trHeight w:val="98"/>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3B81762E" w14:textId="01D3F66A" w:rsidR="0090240C" w:rsidRPr="007073C5" w:rsidRDefault="0090240C" w:rsidP="0090240C">
            <w:pPr>
              <w:jc w:val="both"/>
              <w:rPr>
                <w:rFonts w:ascii="Calibri" w:hAnsi="Calibri" w:cs="Calibri"/>
                <w:color w:val="000000"/>
                <w:sz w:val="20"/>
                <w:szCs w:val="20"/>
                <w:lang w:bidi="ar-SA"/>
              </w:rPr>
            </w:pPr>
            <w:r w:rsidRPr="007073C5">
              <w:rPr>
                <w:rFonts w:ascii="Calibri" w:hAnsi="Calibri" w:cs="Calibri"/>
                <w:color w:val="000000"/>
                <w:sz w:val="20"/>
                <w:szCs w:val="20"/>
                <w:lang w:bidi="ar-SA"/>
              </w:rPr>
              <w:t>Additional daily quoting incentive for presence in last half an hour (03:00 PM - 03:30 PM) - Minimum 50 % #</w:t>
            </w:r>
          </w:p>
        </w:tc>
        <w:tc>
          <w:tcPr>
            <w:tcW w:w="773" w:type="dxa"/>
            <w:tcBorders>
              <w:top w:val="nil"/>
              <w:left w:val="nil"/>
              <w:bottom w:val="single" w:sz="4" w:space="0" w:color="auto"/>
              <w:right w:val="single" w:sz="4" w:space="0" w:color="auto"/>
            </w:tcBorders>
            <w:shd w:val="clear" w:color="auto" w:fill="auto"/>
            <w:noWrap/>
            <w:vAlign w:val="center"/>
            <w:hideMark/>
          </w:tcPr>
          <w:p w14:paraId="709F864B" w14:textId="277541F6"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41000</w:t>
            </w:r>
          </w:p>
        </w:tc>
        <w:tc>
          <w:tcPr>
            <w:tcW w:w="810" w:type="dxa"/>
            <w:tcBorders>
              <w:top w:val="nil"/>
              <w:left w:val="nil"/>
              <w:bottom w:val="single" w:sz="4" w:space="0" w:color="auto"/>
              <w:right w:val="single" w:sz="4" w:space="0" w:color="auto"/>
            </w:tcBorders>
            <w:shd w:val="clear" w:color="auto" w:fill="auto"/>
            <w:noWrap/>
            <w:vAlign w:val="center"/>
            <w:hideMark/>
          </w:tcPr>
          <w:p w14:paraId="32EFE54E" w14:textId="6733343F"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22</w:t>
            </w:r>
          </w:p>
        </w:tc>
        <w:tc>
          <w:tcPr>
            <w:tcW w:w="927" w:type="dxa"/>
            <w:tcBorders>
              <w:top w:val="nil"/>
              <w:left w:val="nil"/>
              <w:bottom w:val="single" w:sz="4" w:space="0" w:color="auto"/>
              <w:right w:val="single" w:sz="8" w:space="0" w:color="auto"/>
            </w:tcBorders>
            <w:shd w:val="clear" w:color="auto" w:fill="auto"/>
            <w:noWrap/>
            <w:vAlign w:val="center"/>
            <w:hideMark/>
          </w:tcPr>
          <w:p w14:paraId="383CB721" w14:textId="622303C0"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902000</w:t>
            </w:r>
          </w:p>
        </w:tc>
      </w:tr>
      <w:tr w:rsidR="0090240C" w:rsidRPr="007073C5" w14:paraId="25D6574D" w14:textId="77777777" w:rsidTr="0090240C">
        <w:trPr>
          <w:trHeight w:val="275"/>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186C661D" w14:textId="4B11EAB5" w:rsidR="0090240C" w:rsidRPr="007073C5" w:rsidRDefault="0090240C" w:rsidP="0090240C">
            <w:pPr>
              <w:jc w:val="both"/>
              <w:rPr>
                <w:rFonts w:ascii="Calibri" w:hAnsi="Calibri" w:cs="Calibri"/>
                <w:color w:val="000000"/>
                <w:sz w:val="20"/>
                <w:szCs w:val="20"/>
                <w:lang w:bidi="ar-SA"/>
              </w:rPr>
            </w:pPr>
            <w:r w:rsidRPr="007073C5">
              <w:rPr>
                <w:rFonts w:ascii="Calibri" w:hAnsi="Calibri" w:cs="Calibri"/>
                <w:color w:val="000000"/>
                <w:sz w:val="20"/>
                <w:szCs w:val="20"/>
                <w:lang w:bidi="ar-SA"/>
              </w:rPr>
              <w:t> </w:t>
            </w:r>
          </w:p>
        </w:tc>
        <w:tc>
          <w:tcPr>
            <w:tcW w:w="773" w:type="dxa"/>
            <w:tcBorders>
              <w:top w:val="nil"/>
              <w:left w:val="nil"/>
              <w:bottom w:val="single" w:sz="4" w:space="0" w:color="auto"/>
              <w:right w:val="single" w:sz="4" w:space="0" w:color="auto"/>
            </w:tcBorders>
            <w:shd w:val="clear" w:color="auto" w:fill="auto"/>
            <w:noWrap/>
            <w:vAlign w:val="center"/>
            <w:hideMark/>
          </w:tcPr>
          <w:p w14:paraId="11962088" w14:textId="2957BD8C" w:rsidR="0090240C" w:rsidRPr="005F450D" w:rsidRDefault="0090240C" w:rsidP="0090240C">
            <w:pPr>
              <w:jc w:val="both"/>
              <w:rPr>
                <w:rFonts w:ascii="Calibri" w:hAnsi="Calibri" w:cs="Calibri"/>
                <w:color w:val="000000"/>
                <w:sz w:val="20"/>
                <w:szCs w:val="20"/>
                <w:lang w:bidi="ar-SA"/>
              </w:rPr>
            </w:pPr>
            <w:r w:rsidRPr="005F450D">
              <w:rPr>
                <w:rFonts w:ascii="Calibri" w:hAnsi="Calibri" w:cs="Calibri"/>
                <w:color w:val="000000"/>
                <w:sz w:val="20"/>
                <w:szCs w:val="20"/>
                <w:lang w:bidi="ar-SA"/>
              </w:rPr>
              <w:t> </w:t>
            </w:r>
          </w:p>
        </w:tc>
        <w:tc>
          <w:tcPr>
            <w:tcW w:w="810" w:type="dxa"/>
            <w:tcBorders>
              <w:top w:val="nil"/>
              <w:left w:val="nil"/>
              <w:bottom w:val="single" w:sz="4" w:space="0" w:color="auto"/>
              <w:right w:val="single" w:sz="4" w:space="0" w:color="auto"/>
            </w:tcBorders>
            <w:shd w:val="clear" w:color="auto" w:fill="auto"/>
            <w:noWrap/>
            <w:vAlign w:val="center"/>
            <w:hideMark/>
          </w:tcPr>
          <w:p w14:paraId="476ACB83" w14:textId="37DAF5CB" w:rsidR="0090240C" w:rsidRPr="005F450D" w:rsidRDefault="0090240C" w:rsidP="0090240C">
            <w:pPr>
              <w:jc w:val="both"/>
              <w:rPr>
                <w:rFonts w:ascii="Calibri" w:hAnsi="Calibri" w:cs="Calibri"/>
                <w:color w:val="000000"/>
                <w:sz w:val="20"/>
                <w:szCs w:val="20"/>
                <w:lang w:bidi="ar-SA"/>
              </w:rPr>
            </w:pPr>
            <w:r w:rsidRPr="005F450D">
              <w:rPr>
                <w:rFonts w:ascii="Calibri" w:hAnsi="Calibri" w:cs="Calibri"/>
                <w:color w:val="000000"/>
                <w:sz w:val="20"/>
                <w:szCs w:val="20"/>
                <w:lang w:bidi="ar-SA"/>
              </w:rPr>
              <w:t> </w:t>
            </w:r>
          </w:p>
        </w:tc>
        <w:tc>
          <w:tcPr>
            <w:tcW w:w="927" w:type="dxa"/>
            <w:tcBorders>
              <w:top w:val="nil"/>
              <w:left w:val="nil"/>
              <w:bottom w:val="single" w:sz="4" w:space="0" w:color="auto"/>
              <w:right w:val="single" w:sz="8" w:space="0" w:color="auto"/>
            </w:tcBorders>
            <w:shd w:val="clear" w:color="auto" w:fill="auto"/>
            <w:noWrap/>
            <w:vAlign w:val="center"/>
            <w:hideMark/>
          </w:tcPr>
          <w:p w14:paraId="670E2CB7" w14:textId="2ECE693D" w:rsidR="0090240C" w:rsidRPr="005F450D" w:rsidRDefault="0090240C" w:rsidP="0090240C">
            <w:pPr>
              <w:jc w:val="both"/>
              <w:rPr>
                <w:rFonts w:ascii="Calibri" w:hAnsi="Calibri" w:cs="Calibri"/>
                <w:color w:val="000000"/>
                <w:sz w:val="20"/>
                <w:szCs w:val="20"/>
                <w:lang w:bidi="ar-SA"/>
              </w:rPr>
            </w:pPr>
            <w:r w:rsidRPr="005F450D">
              <w:rPr>
                <w:rFonts w:ascii="Calibri" w:hAnsi="Calibri" w:cs="Calibri"/>
                <w:color w:val="000000"/>
                <w:sz w:val="20"/>
                <w:szCs w:val="20"/>
                <w:lang w:bidi="ar-SA"/>
              </w:rPr>
              <w:t> </w:t>
            </w:r>
          </w:p>
        </w:tc>
      </w:tr>
      <w:tr w:rsidR="0090240C" w:rsidRPr="007073C5" w14:paraId="5300C0B9" w14:textId="77777777" w:rsidTr="0090240C">
        <w:trPr>
          <w:trHeight w:val="70"/>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2ADFF140" w14:textId="30D7C2B9" w:rsidR="0090240C" w:rsidRPr="007073C5" w:rsidRDefault="0090240C" w:rsidP="0090240C">
            <w:pPr>
              <w:jc w:val="both"/>
              <w:rPr>
                <w:rFonts w:ascii="Calibri" w:hAnsi="Calibri" w:cs="Calibri"/>
                <w:color w:val="000000"/>
                <w:sz w:val="20"/>
                <w:szCs w:val="20"/>
                <w:lang w:bidi="ar-SA"/>
              </w:rPr>
            </w:pPr>
            <w:r w:rsidRPr="007073C5">
              <w:rPr>
                <w:rFonts w:ascii="Calibri" w:hAnsi="Calibri" w:cs="Calibri"/>
                <w:color w:val="000000"/>
                <w:sz w:val="20"/>
                <w:szCs w:val="20"/>
                <w:lang w:bidi="ar-SA"/>
              </w:rPr>
              <w:t>TOTAL - Daily quoting Incentives (Except E-1 &amp; E Day)</w:t>
            </w:r>
          </w:p>
        </w:tc>
        <w:tc>
          <w:tcPr>
            <w:tcW w:w="773" w:type="dxa"/>
            <w:tcBorders>
              <w:top w:val="nil"/>
              <w:left w:val="nil"/>
              <w:bottom w:val="single" w:sz="4" w:space="0" w:color="auto"/>
              <w:right w:val="single" w:sz="4" w:space="0" w:color="auto"/>
            </w:tcBorders>
            <w:shd w:val="clear" w:color="auto" w:fill="auto"/>
            <w:noWrap/>
            <w:vAlign w:val="center"/>
            <w:hideMark/>
          </w:tcPr>
          <w:p w14:paraId="6C36FAA4" w14:textId="608453ED"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371000</w:t>
            </w:r>
          </w:p>
        </w:tc>
        <w:tc>
          <w:tcPr>
            <w:tcW w:w="810" w:type="dxa"/>
            <w:tcBorders>
              <w:top w:val="nil"/>
              <w:left w:val="nil"/>
              <w:bottom w:val="single" w:sz="4" w:space="0" w:color="auto"/>
              <w:right w:val="single" w:sz="4" w:space="0" w:color="auto"/>
            </w:tcBorders>
            <w:shd w:val="clear" w:color="auto" w:fill="auto"/>
            <w:noWrap/>
            <w:vAlign w:val="center"/>
            <w:hideMark/>
          </w:tcPr>
          <w:p w14:paraId="143A4FFB" w14:textId="121861B4"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14</w:t>
            </w:r>
          </w:p>
        </w:tc>
        <w:tc>
          <w:tcPr>
            <w:tcW w:w="927" w:type="dxa"/>
            <w:tcBorders>
              <w:top w:val="nil"/>
              <w:left w:val="nil"/>
              <w:bottom w:val="single" w:sz="4" w:space="0" w:color="auto"/>
              <w:right w:val="single" w:sz="8" w:space="0" w:color="auto"/>
            </w:tcBorders>
            <w:shd w:val="clear" w:color="auto" w:fill="auto"/>
            <w:noWrap/>
            <w:vAlign w:val="center"/>
            <w:hideMark/>
          </w:tcPr>
          <w:p w14:paraId="1C1B00F7" w14:textId="72591EDE"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5194000</w:t>
            </w:r>
          </w:p>
        </w:tc>
      </w:tr>
      <w:tr w:rsidR="0090240C" w:rsidRPr="007073C5" w14:paraId="21548E10" w14:textId="77777777" w:rsidTr="0090240C">
        <w:trPr>
          <w:trHeight w:val="233"/>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5EEE4D80" w14:textId="4A7E299F" w:rsidR="0090240C" w:rsidRPr="007073C5" w:rsidRDefault="0090240C" w:rsidP="0090240C">
            <w:pPr>
              <w:jc w:val="both"/>
              <w:rPr>
                <w:rFonts w:ascii="Calibri" w:hAnsi="Calibri" w:cs="Calibri"/>
                <w:color w:val="000000"/>
                <w:sz w:val="20"/>
                <w:szCs w:val="20"/>
                <w:lang w:bidi="ar-SA"/>
              </w:rPr>
            </w:pPr>
            <w:r w:rsidRPr="007073C5">
              <w:rPr>
                <w:rFonts w:ascii="Calibri" w:hAnsi="Calibri" w:cs="Calibri"/>
                <w:color w:val="000000"/>
                <w:sz w:val="20"/>
                <w:szCs w:val="20"/>
                <w:lang w:bidi="ar-SA"/>
              </w:rPr>
              <w:t>TOTAL - Daily quoting Incentives - For E-1 days</w:t>
            </w:r>
          </w:p>
        </w:tc>
        <w:tc>
          <w:tcPr>
            <w:tcW w:w="773" w:type="dxa"/>
            <w:tcBorders>
              <w:top w:val="nil"/>
              <w:left w:val="nil"/>
              <w:bottom w:val="single" w:sz="4" w:space="0" w:color="auto"/>
              <w:right w:val="single" w:sz="4" w:space="0" w:color="auto"/>
            </w:tcBorders>
            <w:shd w:val="clear" w:color="auto" w:fill="auto"/>
            <w:noWrap/>
            <w:vAlign w:val="center"/>
            <w:hideMark/>
          </w:tcPr>
          <w:p w14:paraId="77200E99" w14:textId="1F4768D7"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601000</w:t>
            </w:r>
          </w:p>
        </w:tc>
        <w:tc>
          <w:tcPr>
            <w:tcW w:w="810" w:type="dxa"/>
            <w:tcBorders>
              <w:top w:val="nil"/>
              <w:left w:val="nil"/>
              <w:bottom w:val="single" w:sz="4" w:space="0" w:color="auto"/>
              <w:right w:val="single" w:sz="4" w:space="0" w:color="auto"/>
            </w:tcBorders>
            <w:shd w:val="clear" w:color="auto" w:fill="auto"/>
            <w:noWrap/>
            <w:vAlign w:val="center"/>
            <w:hideMark/>
          </w:tcPr>
          <w:p w14:paraId="23DD0164" w14:textId="03D05113"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4</w:t>
            </w:r>
          </w:p>
        </w:tc>
        <w:tc>
          <w:tcPr>
            <w:tcW w:w="927" w:type="dxa"/>
            <w:tcBorders>
              <w:top w:val="nil"/>
              <w:left w:val="nil"/>
              <w:bottom w:val="single" w:sz="4" w:space="0" w:color="auto"/>
              <w:right w:val="single" w:sz="8" w:space="0" w:color="auto"/>
            </w:tcBorders>
            <w:shd w:val="clear" w:color="auto" w:fill="auto"/>
            <w:noWrap/>
            <w:vAlign w:val="center"/>
            <w:hideMark/>
          </w:tcPr>
          <w:p w14:paraId="708B0BE7" w14:textId="7536CED1"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2404000</w:t>
            </w:r>
          </w:p>
        </w:tc>
      </w:tr>
      <w:tr w:rsidR="0090240C" w:rsidRPr="007073C5" w14:paraId="3B1D553F" w14:textId="77777777" w:rsidTr="0090240C">
        <w:trPr>
          <w:trHeight w:val="152"/>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43DABA14" w14:textId="3C84022F" w:rsidR="0090240C" w:rsidRPr="007073C5" w:rsidRDefault="0090240C" w:rsidP="0090240C">
            <w:pPr>
              <w:jc w:val="both"/>
              <w:rPr>
                <w:rFonts w:ascii="Calibri" w:hAnsi="Calibri" w:cs="Calibri"/>
                <w:color w:val="000000"/>
                <w:sz w:val="20"/>
                <w:szCs w:val="20"/>
                <w:lang w:bidi="ar-SA"/>
              </w:rPr>
            </w:pPr>
            <w:r w:rsidRPr="007073C5">
              <w:rPr>
                <w:rFonts w:ascii="Calibri" w:hAnsi="Calibri" w:cs="Calibri"/>
                <w:color w:val="000000"/>
                <w:sz w:val="20"/>
                <w:szCs w:val="20"/>
                <w:lang w:bidi="ar-SA"/>
              </w:rPr>
              <w:t>TOTAL - Daily quoting Incentives - For E Days</w:t>
            </w:r>
          </w:p>
        </w:tc>
        <w:tc>
          <w:tcPr>
            <w:tcW w:w="773" w:type="dxa"/>
            <w:tcBorders>
              <w:top w:val="nil"/>
              <w:left w:val="nil"/>
              <w:bottom w:val="single" w:sz="4" w:space="0" w:color="auto"/>
              <w:right w:val="single" w:sz="4" w:space="0" w:color="auto"/>
            </w:tcBorders>
            <w:shd w:val="clear" w:color="auto" w:fill="auto"/>
            <w:noWrap/>
            <w:vAlign w:val="center"/>
            <w:hideMark/>
          </w:tcPr>
          <w:p w14:paraId="392168EF" w14:textId="5C026CF2"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601000</w:t>
            </w:r>
          </w:p>
        </w:tc>
        <w:tc>
          <w:tcPr>
            <w:tcW w:w="810" w:type="dxa"/>
            <w:tcBorders>
              <w:top w:val="nil"/>
              <w:left w:val="nil"/>
              <w:bottom w:val="single" w:sz="4" w:space="0" w:color="auto"/>
              <w:right w:val="single" w:sz="4" w:space="0" w:color="auto"/>
            </w:tcBorders>
            <w:shd w:val="clear" w:color="auto" w:fill="auto"/>
            <w:noWrap/>
            <w:vAlign w:val="center"/>
            <w:hideMark/>
          </w:tcPr>
          <w:p w14:paraId="51C3603B" w14:textId="6502CF7A"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4</w:t>
            </w:r>
          </w:p>
        </w:tc>
        <w:tc>
          <w:tcPr>
            <w:tcW w:w="927" w:type="dxa"/>
            <w:tcBorders>
              <w:top w:val="nil"/>
              <w:left w:val="nil"/>
              <w:bottom w:val="single" w:sz="4" w:space="0" w:color="auto"/>
              <w:right w:val="single" w:sz="8" w:space="0" w:color="auto"/>
            </w:tcBorders>
            <w:shd w:val="clear" w:color="auto" w:fill="auto"/>
            <w:noWrap/>
            <w:vAlign w:val="center"/>
            <w:hideMark/>
          </w:tcPr>
          <w:p w14:paraId="4F4F953E" w14:textId="6B444BB9"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2404000</w:t>
            </w:r>
          </w:p>
        </w:tc>
      </w:tr>
      <w:tr w:rsidR="0090240C" w:rsidRPr="007073C5" w14:paraId="1EC9A97B" w14:textId="77777777" w:rsidTr="0090240C">
        <w:trPr>
          <w:trHeight w:val="275"/>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6F5C370A" w14:textId="1AE62224" w:rsidR="0090240C" w:rsidRPr="007073C5" w:rsidRDefault="0090240C" w:rsidP="0090240C">
            <w:pPr>
              <w:jc w:val="both"/>
              <w:rPr>
                <w:rFonts w:ascii="Calibri" w:hAnsi="Calibri" w:cs="Calibri"/>
                <w:color w:val="000000"/>
                <w:sz w:val="20"/>
                <w:szCs w:val="20"/>
                <w:lang w:bidi="ar-SA"/>
              </w:rPr>
            </w:pPr>
            <w:r w:rsidRPr="007073C5">
              <w:rPr>
                <w:rFonts w:ascii="Calibri" w:hAnsi="Calibri" w:cs="Calibri"/>
                <w:color w:val="000000"/>
                <w:sz w:val="20"/>
                <w:szCs w:val="20"/>
                <w:lang w:bidi="ar-SA"/>
              </w:rPr>
              <w:t> </w:t>
            </w:r>
          </w:p>
        </w:tc>
        <w:tc>
          <w:tcPr>
            <w:tcW w:w="2510"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3FB85CB7" w14:textId="07038140" w:rsidR="0090240C" w:rsidRPr="005F450D" w:rsidRDefault="0090240C" w:rsidP="0090240C">
            <w:pPr>
              <w:jc w:val="center"/>
              <w:rPr>
                <w:rFonts w:ascii="Calibri" w:hAnsi="Calibri" w:cs="Calibri"/>
                <w:color w:val="000000"/>
                <w:sz w:val="20"/>
                <w:szCs w:val="20"/>
                <w:lang w:bidi="ar-SA"/>
              </w:rPr>
            </w:pPr>
            <w:r w:rsidRPr="005F450D">
              <w:rPr>
                <w:rFonts w:ascii="Calibri" w:hAnsi="Calibri" w:cs="Calibri"/>
                <w:color w:val="000000"/>
                <w:sz w:val="20"/>
                <w:szCs w:val="20"/>
                <w:lang w:bidi="ar-SA"/>
              </w:rPr>
              <w:t> </w:t>
            </w:r>
          </w:p>
        </w:tc>
      </w:tr>
      <w:tr w:rsidR="0090240C" w:rsidRPr="007073C5" w14:paraId="4FD6CF46" w14:textId="77777777" w:rsidTr="0090240C">
        <w:trPr>
          <w:trHeight w:val="242"/>
        </w:trPr>
        <w:tc>
          <w:tcPr>
            <w:tcW w:w="5760" w:type="dxa"/>
            <w:tcBorders>
              <w:top w:val="nil"/>
              <w:left w:val="single" w:sz="8" w:space="0" w:color="auto"/>
              <w:bottom w:val="single" w:sz="8" w:space="0" w:color="auto"/>
              <w:right w:val="single" w:sz="4" w:space="0" w:color="auto"/>
            </w:tcBorders>
            <w:shd w:val="clear" w:color="auto" w:fill="auto"/>
            <w:noWrap/>
            <w:vAlign w:val="center"/>
            <w:hideMark/>
          </w:tcPr>
          <w:p w14:paraId="397794B9" w14:textId="16B6CDB4" w:rsidR="0090240C" w:rsidRPr="007073C5" w:rsidRDefault="0090240C" w:rsidP="0090240C">
            <w:pPr>
              <w:jc w:val="both"/>
              <w:rPr>
                <w:rFonts w:ascii="Calibri" w:hAnsi="Calibri" w:cs="Calibri"/>
                <w:b/>
                <w:bCs/>
                <w:color w:val="000000"/>
                <w:sz w:val="20"/>
                <w:szCs w:val="20"/>
                <w:lang w:bidi="ar-SA"/>
              </w:rPr>
            </w:pPr>
            <w:r w:rsidRPr="007073C5">
              <w:rPr>
                <w:rFonts w:ascii="Calibri" w:hAnsi="Calibri" w:cs="Calibri"/>
                <w:b/>
                <w:bCs/>
                <w:color w:val="000000"/>
                <w:sz w:val="20"/>
                <w:szCs w:val="20"/>
                <w:lang w:bidi="ar-SA"/>
              </w:rPr>
              <w:t>TOTAL - Monthly Quoting Incentives</w:t>
            </w:r>
            <w:r>
              <w:rPr>
                <w:rFonts w:ascii="Calibri" w:hAnsi="Calibri" w:cs="Calibri"/>
                <w:b/>
                <w:bCs/>
                <w:color w:val="000000"/>
                <w:sz w:val="20"/>
                <w:szCs w:val="20"/>
                <w:lang w:bidi="ar-SA"/>
              </w:rPr>
              <w:t xml:space="preserve"> (Rs)</w:t>
            </w:r>
          </w:p>
        </w:tc>
        <w:tc>
          <w:tcPr>
            <w:tcW w:w="2510" w:type="dxa"/>
            <w:gridSpan w:val="3"/>
            <w:tcBorders>
              <w:top w:val="single" w:sz="4" w:space="0" w:color="auto"/>
              <w:left w:val="nil"/>
              <w:bottom w:val="single" w:sz="8" w:space="0" w:color="auto"/>
              <w:right w:val="single" w:sz="8" w:space="0" w:color="000000"/>
            </w:tcBorders>
            <w:shd w:val="clear" w:color="auto" w:fill="auto"/>
            <w:noWrap/>
            <w:vAlign w:val="center"/>
            <w:hideMark/>
          </w:tcPr>
          <w:p w14:paraId="3B914A29" w14:textId="1CD106DD" w:rsidR="0090240C" w:rsidRPr="005F450D" w:rsidRDefault="0090240C" w:rsidP="0090240C">
            <w:pPr>
              <w:jc w:val="center"/>
              <w:rPr>
                <w:rFonts w:ascii="Calibri" w:hAnsi="Calibri" w:cs="Calibri"/>
                <w:b/>
                <w:bCs/>
                <w:color w:val="000000"/>
                <w:sz w:val="20"/>
                <w:szCs w:val="20"/>
                <w:lang w:bidi="ar-SA"/>
              </w:rPr>
            </w:pPr>
            <w:r w:rsidRPr="005F450D">
              <w:rPr>
                <w:rFonts w:ascii="Calibri" w:hAnsi="Calibri" w:cs="Calibri"/>
                <w:b/>
                <w:bCs/>
                <w:color w:val="000000"/>
                <w:sz w:val="20"/>
                <w:szCs w:val="20"/>
                <w:lang w:bidi="ar-SA"/>
              </w:rPr>
              <w:t>1,00,02,000</w:t>
            </w:r>
          </w:p>
        </w:tc>
      </w:tr>
    </w:tbl>
    <w:p w14:paraId="6098CA8F" w14:textId="154C0F2F" w:rsidR="00196592" w:rsidRDefault="004E68F9" w:rsidP="00196592">
      <w:pPr>
        <w:pStyle w:val="ListParagraph"/>
        <w:numPr>
          <w:ilvl w:val="0"/>
          <w:numId w:val="35"/>
        </w:numPr>
        <w:spacing w:after="160" w:line="259" w:lineRule="auto"/>
        <w:jc w:val="both"/>
        <w:rPr>
          <w:rFonts w:asciiTheme="minorHAnsi" w:hAnsiTheme="minorHAnsi" w:cstheme="minorHAnsi"/>
          <w:sz w:val="20"/>
          <w:szCs w:val="20"/>
        </w:rPr>
      </w:pPr>
      <w:r w:rsidRPr="00196592">
        <w:rPr>
          <w:rFonts w:asciiTheme="minorHAnsi" w:hAnsiTheme="minorHAnsi" w:cstheme="minorHAnsi"/>
          <w:sz w:val="20"/>
          <w:szCs w:val="20"/>
        </w:rPr>
        <w:t xml:space="preserve">Above incentive calculation </w:t>
      </w:r>
      <w:r w:rsidR="004857A6" w:rsidRPr="00196592">
        <w:rPr>
          <w:rFonts w:asciiTheme="minorHAnsi" w:hAnsiTheme="minorHAnsi" w:cstheme="minorHAnsi"/>
          <w:sz w:val="20"/>
          <w:szCs w:val="20"/>
        </w:rPr>
        <w:t>assume</w:t>
      </w:r>
      <w:r w:rsidR="004857A6">
        <w:rPr>
          <w:rFonts w:asciiTheme="minorHAnsi" w:hAnsiTheme="minorHAnsi" w:cstheme="minorHAnsi"/>
          <w:sz w:val="20"/>
          <w:szCs w:val="20"/>
        </w:rPr>
        <w:t>s</w:t>
      </w:r>
      <w:r w:rsidRPr="00196592">
        <w:rPr>
          <w:rFonts w:asciiTheme="minorHAnsi" w:hAnsiTheme="minorHAnsi" w:cstheme="minorHAnsi"/>
          <w:sz w:val="20"/>
          <w:szCs w:val="20"/>
        </w:rPr>
        <w:t xml:space="preserve"> of 22 working days in a calendar month. In case, there are </w:t>
      </w:r>
      <w:r w:rsidR="004857A6" w:rsidRPr="00196592">
        <w:rPr>
          <w:rFonts w:asciiTheme="minorHAnsi" w:hAnsiTheme="minorHAnsi" w:cstheme="minorHAnsi"/>
          <w:sz w:val="20"/>
          <w:szCs w:val="20"/>
        </w:rPr>
        <w:t>more /</w:t>
      </w:r>
      <w:r w:rsidRPr="00196592">
        <w:rPr>
          <w:rFonts w:asciiTheme="minorHAnsi" w:hAnsiTheme="minorHAnsi" w:cstheme="minorHAnsi"/>
          <w:sz w:val="20"/>
          <w:szCs w:val="20"/>
        </w:rPr>
        <w:t xml:space="preserve"> less than 22 days in a calendar month or more / less than E-1 / E days in a calendar month, then incentives shall be paid accordingly.</w:t>
      </w:r>
    </w:p>
    <w:p w14:paraId="21EF43E9" w14:textId="77777777" w:rsidR="00851CEA" w:rsidRPr="00196592" w:rsidRDefault="00851CEA" w:rsidP="00851CEA">
      <w:pPr>
        <w:pStyle w:val="ListParagraph"/>
        <w:spacing w:after="160" w:line="259" w:lineRule="auto"/>
        <w:ind w:left="1440"/>
        <w:jc w:val="both"/>
        <w:rPr>
          <w:rFonts w:asciiTheme="minorHAnsi" w:hAnsiTheme="minorHAnsi" w:cstheme="minorHAnsi"/>
          <w:sz w:val="20"/>
          <w:szCs w:val="20"/>
        </w:rPr>
      </w:pPr>
    </w:p>
    <w:p w14:paraId="7C9BEA69" w14:textId="4FDCC126" w:rsidR="004E68F9" w:rsidRPr="007073C5" w:rsidRDefault="00D471B4" w:rsidP="003A7A72">
      <w:pPr>
        <w:ind w:firstLine="720"/>
        <w:jc w:val="both"/>
        <w:rPr>
          <w:rFonts w:asciiTheme="minorHAnsi" w:hAnsiTheme="minorHAnsi" w:cstheme="minorBidi"/>
          <w:b/>
          <w:bCs/>
          <w:sz w:val="20"/>
          <w:szCs w:val="20"/>
          <w:lang w:val="en-IN" w:eastAsia="en-IN"/>
        </w:rPr>
      </w:pPr>
      <w:r>
        <w:rPr>
          <w:rFonts w:asciiTheme="minorHAnsi" w:hAnsiTheme="minorHAnsi" w:cstheme="minorBidi"/>
          <w:b/>
          <w:bCs/>
          <w:sz w:val="20"/>
          <w:szCs w:val="20"/>
          <w:lang w:val="en-IN" w:eastAsia="en-IN"/>
        </w:rPr>
        <w:t>4.2</w:t>
      </w:r>
      <w:r w:rsidR="00A01095">
        <w:rPr>
          <w:rFonts w:asciiTheme="minorHAnsi" w:hAnsiTheme="minorHAnsi" w:cstheme="minorBidi"/>
          <w:b/>
          <w:bCs/>
          <w:sz w:val="20"/>
          <w:szCs w:val="20"/>
          <w:lang w:val="en-IN" w:eastAsia="en-IN"/>
        </w:rPr>
        <w:tab/>
      </w:r>
      <w:r w:rsidR="004E68F9" w:rsidRPr="007073C5">
        <w:rPr>
          <w:rFonts w:asciiTheme="minorHAnsi" w:hAnsiTheme="minorHAnsi" w:cstheme="minorBidi"/>
          <w:b/>
          <w:bCs/>
          <w:sz w:val="20"/>
          <w:szCs w:val="20"/>
          <w:lang w:val="en-IN" w:eastAsia="en-IN"/>
        </w:rPr>
        <w:t>Quoting Incentives eligibility of DPMM in S&amp;P BSE SENSEX 50 Weekly Options –</w:t>
      </w:r>
    </w:p>
    <w:p w14:paraId="047CC0D3" w14:textId="77777777" w:rsidR="004E68F9" w:rsidRPr="007073C5" w:rsidRDefault="004E68F9" w:rsidP="004E68F9">
      <w:pPr>
        <w:jc w:val="both"/>
        <w:rPr>
          <w:rFonts w:asciiTheme="minorHAnsi" w:hAnsiTheme="minorHAnsi" w:cstheme="minorHAnsi"/>
          <w:b/>
          <w:bCs/>
          <w:sz w:val="20"/>
          <w:szCs w:val="20"/>
          <w:lang w:val="en-IN" w:eastAsia="en-IN"/>
        </w:rPr>
      </w:pPr>
    </w:p>
    <w:p w14:paraId="40FE09BD" w14:textId="77777777" w:rsidR="004E68F9" w:rsidRPr="007073C5" w:rsidRDefault="004E68F9" w:rsidP="004E68F9">
      <w:pPr>
        <w:pStyle w:val="ListParagraph"/>
        <w:numPr>
          <w:ilvl w:val="0"/>
          <w:numId w:val="13"/>
        </w:numPr>
        <w:shd w:val="clear" w:color="auto" w:fill="FFFFFF"/>
        <w:spacing w:after="60"/>
        <w:jc w:val="both"/>
        <w:outlineLvl w:val="4"/>
        <w:rPr>
          <w:rFonts w:asciiTheme="minorHAnsi" w:hAnsiTheme="minorHAnsi" w:cstheme="minorHAnsi"/>
          <w:b/>
          <w:iCs/>
          <w:sz w:val="20"/>
          <w:szCs w:val="20"/>
        </w:rPr>
      </w:pPr>
      <w:r w:rsidRPr="007073C5">
        <w:rPr>
          <w:rFonts w:asciiTheme="minorHAnsi" w:hAnsiTheme="minorHAnsi" w:cstheme="minorHAnsi"/>
          <w:bCs/>
          <w:iCs/>
          <w:sz w:val="20"/>
          <w:szCs w:val="20"/>
        </w:rPr>
        <w:t xml:space="preserve">DPMM shall be disqualified and shall not be eligible for quoting incentives in case of following – </w:t>
      </w:r>
    </w:p>
    <w:p w14:paraId="6CC85C24" w14:textId="77777777" w:rsidR="004E68F9" w:rsidRPr="007073C5" w:rsidRDefault="004E68F9" w:rsidP="004E68F9">
      <w:pPr>
        <w:pStyle w:val="ListParagraph"/>
        <w:numPr>
          <w:ilvl w:val="1"/>
          <w:numId w:val="13"/>
        </w:numPr>
        <w:shd w:val="clear" w:color="auto" w:fill="FFFFFF"/>
        <w:spacing w:after="60"/>
        <w:jc w:val="both"/>
        <w:outlineLvl w:val="4"/>
        <w:rPr>
          <w:rFonts w:asciiTheme="minorHAnsi" w:hAnsiTheme="minorHAnsi" w:cstheme="minorHAnsi"/>
          <w:b/>
          <w:iCs/>
          <w:sz w:val="20"/>
          <w:szCs w:val="20"/>
        </w:rPr>
      </w:pPr>
      <w:r w:rsidRPr="007073C5">
        <w:rPr>
          <w:rFonts w:asciiTheme="minorHAnsi" w:hAnsiTheme="minorHAnsi" w:cstheme="minorHAnsi"/>
          <w:bCs/>
          <w:iCs/>
          <w:sz w:val="20"/>
          <w:szCs w:val="20"/>
        </w:rPr>
        <w:t>Less than 50 % presence for more than 3 days in a calendar month.</w:t>
      </w:r>
    </w:p>
    <w:p w14:paraId="5D83D207" w14:textId="77777777" w:rsidR="004E68F9" w:rsidRPr="007073C5" w:rsidRDefault="004E68F9" w:rsidP="004E68F9">
      <w:pPr>
        <w:pStyle w:val="ListParagraph"/>
        <w:numPr>
          <w:ilvl w:val="1"/>
          <w:numId w:val="13"/>
        </w:numPr>
        <w:shd w:val="clear" w:color="auto" w:fill="FFFFFF"/>
        <w:spacing w:after="60"/>
        <w:jc w:val="both"/>
        <w:outlineLvl w:val="4"/>
        <w:rPr>
          <w:rFonts w:asciiTheme="minorHAnsi" w:hAnsiTheme="minorHAnsi" w:cstheme="minorHAnsi"/>
          <w:b/>
          <w:iCs/>
          <w:sz w:val="20"/>
          <w:szCs w:val="20"/>
        </w:rPr>
      </w:pPr>
      <w:r w:rsidRPr="007073C5">
        <w:rPr>
          <w:rFonts w:asciiTheme="minorHAnsi" w:hAnsiTheme="minorHAnsi" w:cstheme="minorHAnsi"/>
          <w:bCs/>
          <w:iCs/>
          <w:sz w:val="20"/>
          <w:szCs w:val="20"/>
        </w:rPr>
        <w:t>Less than 75 % presence for more than 5 days in a calendar month.</w:t>
      </w:r>
    </w:p>
    <w:p w14:paraId="251D479D" w14:textId="77777777" w:rsidR="004E68F9" w:rsidRPr="007073C5" w:rsidRDefault="004E68F9" w:rsidP="004E68F9">
      <w:pPr>
        <w:pStyle w:val="ListParagraph"/>
        <w:numPr>
          <w:ilvl w:val="1"/>
          <w:numId w:val="13"/>
        </w:numPr>
        <w:shd w:val="clear" w:color="auto" w:fill="FFFFFF"/>
        <w:spacing w:after="60"/>
        <w:jc w:val="both"/>
        <w:outlineLvl w:val="4"/>
        <w:rPr>
          <w:rFonts w:asciiTheme="minorHAnsi" w:hAnsiTheme="minorHAnsi" w:cstheme="minorHAnsi"/>
          <w:b/>
          <w:iCs/>
          <w:sz w:val="20"/>
          <w:szCs w:val="20"/>
        </w:rPr>
      </w:pPr>
      <w:r w:rsidRPr="007073C5">
        <w:rPr>
          <w:rFonts w:asciiTheme="minorHAnsi" w:hAnsiTheme="minorHAnsi" w:cstheme="minorHAnsi"/>
          <w:bCs/>
          <w:iCs/>
          <w:sz w:val="20"/>
          <w:szCs w:val="20"/>
        </w:rPr>
        <w:t>Less than DPMM bid % presence for more than 10 days in a calendar month.</w:t>
      </w:r>
    </w:p>
    <w:p w14:paraId="6F51092E" w14:textId="4A1AD4A6" w:rsidR="004E68F9" w:rsidRPr="007073C5" w:rsidRDefault="004E68F9" w:rsidP="004E68F9">
      <w:pPr>
        <w:pStyle w:val="ListParagraph"/>
        <w:numPr>
          <w:ilvl w:val="0"/>
          <w:numId w:val="13"/>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 xml:space="preserve">For presence calculations, presence of all a) Main strikes </w:t>
      </w:r>
      <w:r w:rsidR="00391B09">
        <w:rPr>
          <w:rFonts w:asciiTheme="minorHAnsi" w:hAnsiTheme="minorHAnsi" w:cstheme="minorHAnsi"/>
          <w:bCs/>
          <w:iCs/>
          <w:sz w:val="20"/>
          <w:szCs w:val="20"/>
        </w:rPr>
        <w:t xml:space="preserve">of current week &amp; near week </w:t>
      </w:r>
      <w:r w:rsidRPr="007073C5">
        <w:rPr>
          <w:rFonts w:asciiTheme="minorHAnsi" w:hAnsiTheme="minorHAnsi" w:cstheme="minorHAnsi"/>
          <w:bCs/>
          <w:iCs/>
          <w:sz w:val="20"/>
          <w:szCs w:val="20"/>
        </w:rPr>
        <w:t xml:space="preserve">shall be added and then divided by minimum number of required strikes to arrive at average presence calculations. </w:t>
      </w:r>
    </w:p>
    <w:p w14:paraId="4F4A5AD1" w14:textId="2F62F70C" w:rsidR="00391B09" w:rsidRPr="00534F2F" w:rsidRDefault="004E68F9" w:rsidP="00120AD4">
      <w:pPr>
        <w:pStyle w:val="ListParagraph"/>
        <w:numPr>
          <w:ilvl w:val="0"/>
          <w:numId w:val="13"/>
        </w:numPr>
        <w:shd w:val="clear" w:color="auto" w:fill="FFFFFF"/>
        <w:spacing w:after="160" w:line="259" w:lineRule="auto"/>
        <w:jc w:val="both"/>
        <w:outlineLvl w:val="4"/>
        <w:rPr>
          <w:rFonts w:asciiTheme="minorHAnsi" w:hAnsiTheme="minorHAnsi" w:cstheme="minorHAnsi"/>
          <w:bCs/>
          <w:iCs/>
          <w:sz w:val="20"/>
          <w:szCs w:val="20"/>
        </w:rPr>
      </w:pPr>
      <w:r w:rsidRPr="00534F2F">
        <w:rPr>
          <w:rFonts w:asciiTheme="minorHAnsi" w:hAnsiTheme="minorHAnsi" w:cstheme="minorHAnsi"/>
          <w:bCs/>
          <w:iCs/>
          <w:sz w:val="20"/>
          <w:szCs w:val="20"/>
        </w:rPr>
        <w:t>Based on the average presence, following shall be applicable –</w:t>
      </w:r>
    </w:p>
    <w:tbl>
      <w:tblPr>
        <w:tblW w:w="8377" w:type="dxa"/>
        <w:tblInd w:w="7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19"/>
        <w:gridCol w:w="2361"/>
        <w:gridCol w:w="2197"/>
      </w:tblGrid>
      <w:tr w:rsidR="004E68F9" w:rsidRPr="007073C5" w14:paraId="4C5361E6" w14:textId="77777777" w:rsidTr="003A7A72">
        <w:trPr>
          <w:trHeight w:val="312"/>
        </w:trPr>
        <w:tc>
          <w:tcPr>
            <w:tcW w:w="38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BADC72" w14:textId="77777777" w:rsidR="004E68F9" w:rsidRPr="007073C5" w:rsidRDefault="004E68F9" w:rsidP="003831A2">
            <w:pPr>
              <w:pStyle w:val="paragraph"/>
              <w:spacing w:before="0" w:beforeAutospacing="0" w:after="0" w:afterAutospacing="0"/>
              <w:jc w:val="center"/>
              <w:textAlignment w:val="baseline"/>
              <w:rPr>
                <w:sz w:val="20"/>
                <w:szCs w:val="20"/>
              </w:rPr>
            </w:pPr>
            <w:r w:rsidRPr="007073C5">
              <w:rPr>
                <w:rFonts w:asciiTheme="minorHAnsi" w:hAnsiTheme="minorHAnsi" w:cstheme="minorHAnsi"/>
                <w:bCs/>
                <w:iCs/>
                <w:sz w:val="20"/>
                <w:szCs w:val="20"/>
              </w:rPr>
              <w:br w:type="page"/>
            </w:r>
            <w:r w:rsidRPr="007073C5">
              <w:rPr>
                <w:rStyle w:val="normaltextrun"/>
                <w:rFonts w:ascii="Calibri" w:hAnsi="Calibri" w:cs="Calibri"/>
                <w:b/>
                <w:bCs/>
                <w:sz w:val="20"/>
                <w:szCs w:val="20"/>
              </w:rPr>
              <w:t>Average Presence %</w:t>
            </w:r>
            <w:r w:rsidRPr="007073C5">
              <w:rPr>
                <w:rStyle w:val="normaltextrun"/>
                <w:rFonts w:ascii="Calibri" w:hAnsi="Calibri" w:cs="Calibri"/>
                <w:sz w:val="20"/>
                <w:szCs w:val="20"/>
              </w:rPr>
              <w:t> </w:t>
            </w:r>
            <w:r w:rsidRPr="007073C5">
              <w:rPr>
                <w:rStyle w:val="eop"/>
                <w:rFonts w:ascii="Calibri" w:hAnsi="Calibri" w:cs="Calibri"/>
                <w:sz w:val="20"/>
                <w:szCs w:val="20"/>
              </w:rPr>
              <w:t> </w:t>
            </w:r>
          </w:p>
        </w:tc>
        <w:tc>
          <w:tcPr>
            <w:tcW w:w="2361" w:type="dxa"/>
            <w:tcBorders>
              <w:top w:val="single" w:sz="6" w:space="0" w:color="auto"/>
              <w:left w:val="nil"/>
              <w:bottom w:val="single" w:sz="6" w:space="0" w:color="auto"/>
              <w:right w:val="single" w:sz="6" w:space="0" w:color="auto"/>
            </w:tcBorders>
            <w:shd w:val="clear" w:color="auto" w:fill="auto"/>
            <w:vAlign w:val="center"/>
            <w:hideMark/>
          </w:tcPr>
          <w:p w14:paraId="1FA7E8F8" w14:textId="77777777" w:rsidR="004E68F9" w:rsidRPr="007073C5" w:rsidRDefault="004E68F9" w:rsidP="003831A2">
            <w:pPr>
              <w:pStyle w:val="paragraph"/>
              <w:spacing w:before="0" w:beforeAutospacing="0" w:after="0" w:afterAutospacing="0"/>
              <w:jc w:val="center"/>
              <w:textAlignment w:val="baseline"/>
              <w:rPr>
                <w:sz w:val="20"/>
                <w:szCs w:val="20"/>
              </w:rPr>
            </w:pPr>
            <w:r w:rsidRPr="007073C5">
              <w:rPr>
                <w:rStyle w:val="normaltextrun"/>
                <w:rFonts w:ascii="Calibri" w:hAnsi="Calibri" w:cs="Calibri"/>
                <w:b/>
                <w:bCs/>
                <w:sz w:val="20"/>
                <w:szCs w:val="20"/>
              </w:rPr>
              <w:t>% Eligible Incentives #</w:t>
            </w:r>
            <w:r w:rsidRPr="007073C5">
              <w:rPr>
                <w:rStyle w:val="normaltextrun"/>
                <w:rFonts w:ascii="Calibri" w:hAnsi="Calibri" w:cs="Calibri"/>
                <w:sz w:val="20"/>
                <w:szCs w:val="20"/>
              </w:rPr>
              <w:t> </w:t>
            </w:r>
            <w:r w:rsidRPr="007073C5">
              <w:rPr>
                <w:rStyle w:val="eop"/>
                <w:rFonts w:ascii="Calibri" w:hAnsi="Calibri" w:cs="Calibri"/>
                <w:sz w:val="20"/>
                <w:szCs w:val="20"/>
              </w:rPr>
              <w:t> </w:t>
            </w:r>
          </w:p>
        </w:tc>
        <w:tc>
          <w:tcPr>
            <w:tcW w:w="2197" w:type="dxa"/>
            <w:tcBorders>
              <w:top w:val="single" w:sz="6" w:space="0" w:color="auto"/>
              <w:left w:val="nil"/>
              <w:bottom w:val="single" w:sz="6" w:space="0" w:color="auto"/>
              <w:right w:val="single" w:sz="6" w:space="0" w:color="auto"/>
            </w:tcBorders>
            <w:shd w:val="clear" w:color="auto" w:fill="auto"/>
            <w:vAlign w:val="center"/>
            <w:hideMark/>
          </w:tcPr>
          <w:p w14:paraId="07A1269F" w14:textId="77777777" w:rsidR="004E68F9" w:rsidRPr="007073C5" w:rsidRDefault="004E68F9" w:rsidP="003831A2">
            <w:pPr>
              <w:pStyle w:val="paragraph"/>
              <w:spacing w:before="0" w:beforeAutospacing="0" w:after="0" w:afterAutospacing="0"/>
              <w:jc w:val="center"/>
              <w:textAlignment w:val="baseline"/>
              <w:rPr>
                <w:sz w:val="20"/>
                <w:szCs w:val="20"/>
              </w:rPr>
            </w:pPr>
            <w:r w:rsidRPr="007073C5">
              <w:rPr>
                <w:rStyle w:val="normaltextrun"/>
                <w:rFonts w:ascii="Calibri" w:hAnsi="Calibri" w:cs="Calibri"/>
                <w:b/>
                <w:bCs/>
                <w:sz w:val="20"/>
                <w:szCs w:val="20"/>
              </w:rPr>
              <w:t>Days Qualified status</w:t>
            </w:r>
            <w:r w:rsidRPr="007073C5">
              <w:rPr>
                <w:rStyle w:val="normaltextrun"/>
                <w:rFonts w:ascii="Calibri" w:hAnsi="Calibri" w:cs="Calibri"/>
                <w:sz w:val="20"/>
                <w:szCs w:val="20"/>
              </w:rPr>
              <w:t> </w:t>
            </w:r>
            <w:r w:rsidRPr="007073C5">
              <w:rPr>
                <w:rStyle w:val="eop"/>
                <w:rFonts w:ascii="Calibri" w:hAnsi="Calibri" w:cs="Calibri"/>
                <w:sz w:val="20"/>
                <w:szCs w:val="20"/>
              </w:rPr>
              <w:t> </w:t>
            </w:r>
          </w:p>
        </w:tc>
      </w:tr>
      <w:tr w:rsidR="004E68F9" w:rsidRPr="007073C5" w14:paraId="55F69DDC" w14:textId="77777777" w:rsidTr="003A7A72">
        <w:trPr>
          <w:trHeight w:val="312"/>
        </w:trPr>
        <w:tc>
          <w:tcPr>
            <w:tcW w:w="38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DFA0FA" w14:textId="77777777" w:rsidR="004E68F9" w:rsidRPr="007073C5" w:rsidRDefault="004E68F9" w:rsidP="003831A2">
            <w:pPr>
              <w:pStyle w:val="paragraph"/>
              <w:spacing w:before="0" w:beforeAutospacing="0" w:after="0" w:afterAutospacing="0"/>
              <w:textAlignment w:val="baseline"/>
              <w:rPr>
                <w:sz w:val="20"/>
                <w:szCs w:val="20"/>
              </w:rPr>
            </w:pPr>
            <w:r w:rsidRPr="007073C5">
              <w:rPr>
                <w:rStyle w:val="normaltextrun"/>
                <w:rFonts w:ascii="Calibri" w:hAnsi="Calibri" w:cs="Calibri"/>
                <w:sz w:val="20"/>
                <w:szCs w:val="20"/>
              </w:rPr>
              <w:t>Less than 50% </w:t>
            </w:r>
            <w:r w:rsidRPr="007073C5">
              <w:rPr>
                <w:rStyle w:val="eop"/>
                <w:rFonts w:ascii="Calibri" w:hAnsi="Calibri" w:cs="Calibri"/>
                <w:sz w:val="20"/>
                <w:szCs w:val="20"/>
              </w:rPr>
              <w:t> </w:t>
            </w:r>
          </w:p>
        </w:tc>
        <w:tc>
          <w:tcPr>
            <w:tcW w:w="236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2F6A4A" w14:textId="77777777" w:rsidR="004E68F9" w:rsidRPr="007073C5" w:rsidRDefault="004E68F9" w:rsidP="003831A2">
            <w:pPr>
              <w:pStyle w:val="paragraph"/>
              <w:spacing w:before="0" w:beforeAutospacing="0" w:after="0" w:afterAutospacing="0"/>
              <w:jc w:val="center"/>
              <w:textAlignment w:val="baseline"/>
              <w:rPr>
                <w:sz w:val="20"/>
                <w:szCs w:val="20"/>
              </w:rPr>
            </w:pPr>
            <w:r w:rsidRPr="007073C5">
              <w:rPr>
                <w:rStyle w:val="normaltextrun"/>
                <w:rFonts w:ascii="Calibri" w:hAnsi="Calibri" w:cs="Calibri"/>
                <w:sz w:val="20"/>
                <w:szCs w:val="20"/>
              </w:rPr>
              <w:t>0% </w:t>
            </w:r>
            <w:r w:rsidRPr="007073C5">
              <w:rPr>
                <w:rStyle w:val="eop"/>
                <w:rFonts w:ascii="Calibri" w:hAnsi="Calibri" w:cs="Calibri"/>
                <w:sz w:val="20"/>
                <w:szCs w:val="20"/>
              </w:rPr>
              <w:t> </w:t>
            </w:r>
          </w:p>
        </w:tc>
        <w:tc>
          <w:tcPr>
            <w:tcW w:w="21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0D800F" w14:textId="77777777" w:rsidR="004E68F9" w:rsidRPr="007073C5" w:rsidRDefault="004E68F9" w:rsidP="003831A2">
            <w:pPr>
              <w:pStyle w:val="paragraph"/>
              <w:spacing w:before="0" w:beforeAutospacing="0" w:after="0" w:afterAutospacing="0"/>
              <w:jc w:val="center"/>
              <w:textAlignment w:val="baseline"/>
              <w:rPr>
                <w:sz w:val="20"/>
                <w:szCs w:val="20"/>
              </w:rPr>
            </w:pPr>
            <w:r w:rsidRPr="007073C5">
              <w:rPr>
                <w:rStyle w:val="normaltextrun"/>
                <w:rFonts w:ascii="Calibri" w:hAnsi="Calibri" w:cs="Calibri"/>
                <w:sz w:val="20"/>
                <w:szCs w:val="20"/>
              </w:rPr>
              <w:t>Failed </w:t>
            </w:r>
            <w:r w:rsidRPr="007073C5">
              <w:rPr>
                <w:rStyle w:val="eop"/>
                <w:rFonts w:ascii="Calibri" w:hAnsi="Calibri" w:cs="Calibri"/>
                <w:sz w:val="20"/>
                <w:szCs w:val="20"/>
              </w:rPr>
              <w:t> </w:t>
            </w:r>
          </w:p>
        </w:tc>
      </w:tr>
      <w:tr w:rsidR="004E68F9" w:rsidRPr="007073C5" w14:paraId="58ED4B70" w14:textId="77777777" w:rsidTr="003A7A72">
        <w:trPr>
          <w:trHeight w:val="312"/>
        </w:trPr>
        <w:tc>
          <w:tcPr>
            <w:tcW w:w="38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12D5AA" w14:textId="77777777" w:rsidR="004E68F9" w:rsidRPr="007073C5" w:rsidRDefault="004E68F9" w:rsidP="003831A2">
            <w:pPr>
              <w:pStyle w:val="paragraph"/>
              <w:spacing w:before="0" w:beforeAutospacing="0" w:after="0" w:afterAutospacing="0"/>
              <w:textAlignment w:val="baseline"/>
              <w:rPr>
                <w:sz w:val="20"/>
                <w:szCs w:val="20"/>
              </w:rPr>
            </w:pPr>
            <w:r w:rsidRPr="007073C5">
              <w:rPr>
                <w:rStyle w:val="normaltextrun"/>
                <w:rFonts w:ascii="Calibri" w:hAnsi="Calibri" w:cs="Calibri"/>
                <w:sz w:val="20"/>
                <w:szCs w:val="20"/>
              </w:rPr>
              <w:t>Presence between 50 % and 75% </w:t>
            </w:r>
            <w:r w:rsidRPr="007073C5">
              <w:rPr>
                <w:rStyle w:val="eop"/>
                <w:rFonts w:ascii="Calibri" w:hAnsi="Calibri" w:cs="Calibri"/>
                <w:sz w:val="20"/>
                <w:szCs w:val="20"/>
              </w:rPr>
              <w:t> </w:t>
            </w:r>
          </w:p>
        </w:tc>
        <w:tc>
          <w:tcPr>
            <w:tcW w:w="236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9BC54D" w14:textId="77777777" w:rsidR="004E68F9" w:rsidRPr="007073C5" w:rsidRDefault="004E68F9" w:rsidP="003831A2">
            <w:pPr>
              <w:pStyle w:val="paragraph"/>
              <w:spacing w:before="0" w:beforeAutospacing="0" w:after="0" w:afterAutospacing="0"/>
              <w:jc w:val="center"/>
              <w:textAlignment w:val="baseline"/>
              <w:rPr>
                <w:sz w:val="20"/>
                <w:szCs w:val="20"/>
              </w:rPr>
            </w:pPr>
            <w:r w:rsidRPr="007073C5">
              <w:rPr>
                <w:rStyle w:val="normaltextrun"/>
                <w:rFonts w:ascii="Calibri" w:hAnsi="Calibri" w:cs="Calibri"/>
                <w:sz w:val="20"/>
                <w:szCs w:val="20"/>
              </w:rPr>
              <w:t>50% </w:t>
            </w:r>
            <w:r w:rsidRPr="007073C5">
              <w:rPr>
                <w:rStyle w:val="eop"/>
                <w:rFonts w:ascii="Calibri" w:hAnsi="Calibri" w:cs="Calibri"/>
                <w:sz w:val="20"/>
                <w:szCs w:val="20"/>
              </w:rPr>
              <w:t> </w:t>
            </w:r>
          </w:p>
        </w:tc>
        <w:tc>
          <w:tcPr>
            <w:tcW w:w="21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ED2690" w14:textId="77777777" w:rsidR="004E68F9" w:rsidRPr="007073C5" w:rsidRDefault="004E68F9" w:rsidP="003831A2">
            <w:pPr>
              <w:pStyle w:val="paragraph"/>
              <w:spacing w:before="0" w:beforeAutospacing="0" w:after="0" w:afterAutospacing="0"/>
              <w:jc w:val="center"/>
              <w:textAlignment w:val="baseline"/>
              <w:rPr>
                <w:sz w:val="20"/>
                <w:szCs w:val="20"/>
              </w:rPr>
            </w:pPr>
            <w:r w:rsidRPr="007073C5">
              <w:rPr>
                <w:rStyle w:val="normaltextrun"/>
                <w:rFonts w:ascii="Calibri" w:hAnsi="Calibri" w:cs="Calibri"/>
                <w:sz w:val="20"/>
                <w:szCs w:val="20"/>
              </w:rPr>
              <w:t>Qualified </w:t>
            </w:r>
            <w:r w:rsidRPr="007073C5">
              <w:rPr>
                <w:rStyle w:val="eop"/>
                <w:rFonts w:ascii="Calibri" w:hAnsi="Calibri" w:cs="Calibri"/>
                <w:sz w:val="20"/>
                <w:szCs w:val="20"/>
              </w:rPr>
              <w:t> </w:t>
            </w:r>
          </w:p>
        </w:tc>
      </w:tr>
      <w:tr w:rsidR="004E68F9" w:rsidRPr="007073C5" w14:paraId="35C1BAD0" w14:textId="77777777" w:rsidTr="003A7A72">
        <w:trPr>
          <w:trHeight w:val="312"/>
        </w:trPr>
        <w:tc>
          <w:tcPr>
            <w:tcW w:w="38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73DB76" w14:textId="77777777" w:rsidR="004E68F9" w:rsidRPr="007073C5" w:rsidRDefault="004E68F9" w:rsidP="003831A2">
            <w:pPr>
              <w:pStyle w:val="paragraph"/>
              <w:spacing w:before="0" w:beforeAutospacing="0" w:after="0" w:afterAutospacing="0"/>
              <w:textAlignment w:val="baseline"/>
              <w:rPr>
                <w:sz w:val="20"/>
                <w:szCs w:val="20"/>
              </w:rPr>
            </w:pPr>
            <w:r w:rsidRPr="007073C5">
              <w:rPr>
                <w:rStyle w:val="normaltextrun"/>
                <w:rFonts w:ascii="Calibri" w:hAnsi="Calibri" w:cs="Calibri"/>
                <w:sz w:val="20"/>
                <w:szCs w:val="20"/>
              </w:rPr>
              <w:t>Presence between 75 % and DPMM Bid % Presence</w:t>
            </w:r>
            <w:r w:rsidRPr="007073C5">
              <w:rPr>
                <w:rStyle w:val="eop"/>
                <w:rFonts w:ascii="Calibri" w:hAnsi="Calibri" w:cs="Calibri"/>
                <w:sz w:val="20"/>
                <w:szCs w:val="20"/>
              </w:rPr>
              <w:t> </w:t>
            </w:r>
          </w:p>
        </w:tc>
        <w:tc>
          <w:tcPr>
            <w:tcW w:w="236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6F430" w14:textId="77777777" w:rsidR="004E68F9" w:rsidRPr="007073C5" w:rsidRDefault="004E68F9" w:rsidP="003831A2">
            <w:pPr>
              <w:pStyle w:val="paragraph"/>
              <w:spacing w:before="0" w:beforeAutospacing="0" w:after="0" w:afterAutospacing="0"/>
              <w:jc w:val="center"/>
              <w:textAlignment w:val="baseline"/>
              <w:rPr>
                <w:sz w:val="20"/>
                <w:szCs w:val="20"/>
              </w:rPr>
            </w:pPr>
            <w:r w:rsidRPr="007073C5">
              <w:rPr>
                <w:rStyle w:val="normaltextrun"/>
                <w:rFonts w:ascii="Calibri" w:hAnsi="Calibri" w:cs="Calibri"/>
                <w:sz w:val="20"/>
                <w:szCs w:val="20"/>
              </w:rPr>
              <w:t>75% </w:t>
            </w:r>
            <w:r w:rsidRPr="007073C5">
              <w:rPr>
                <w:rStyle w:val="eop"/>
                <w:rFonts w:ascii="Calibri" w:hAnsi="Calibri" w:cs="Calibri"/>
                <w:sz w:val="20"/>
                <w:szCs w:val="20"/>
              </w:rPr>
              <w:t> </w:t>
            </w:r>
          </w:p>
        </w:tc>
        <w:tc>
          <w:tcPr>
            <w:tcW w:w="21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2C9B9" w14:textId="77777777" w:rsidR="004E68F9" w:rsidRPr="007073C5" w:rsidRDefault="004E68F9" w:rsidP="003831A2">
            <w:pPr>
              <w:pStyle w:val="paragraph"/>
              <w:spacing w:before="0" w:beforeAutospacing="0" w:after="0" w:afterAutospacing="0"/>
              <w:jc w:val="center"/>
              <w:textAlignment w:val="baseline"/>
              <w:rPr>
                <w:sz w:val="20"/>
                <w:szCs w:val="20"/>
              </w:rPr>
            </w:pPr>
            <w:r w:rsidRPr="007073C5">
              <w:rPr>
                <w:rStyle w:val="normaltextrun"/>
                <w:rFonts w:ascii="Calibri" w:hAnsi="Calibri" w:cs="Calibri"/>
                <w:sz w:val="20"/>
                <w:szCs w:val="20"/>
              </w:rPr>
              <w:t>Qualified </w:t>
            </w:r>
            <w:r w:rsidRPr="007073C5">
              <w:rPr>
                <w:rStyle w:val="eop"/>
                <w:rFonts w:ascii="Calibri" w:hAnsi="Calibri" w:cs="Calibri"/>
                <w:sz w:val="20"/>
                <w:szCs w:val="20"/>
              </w:rPr>
              <w:t> </w:t>
            </w:r>
          </w:p>
        </w:tc>
      </w:tr>
      <w:tr w:rsidR="004E68F9" w:rsidRPr="007073C5" w14:paraId="15E0EFEA" w14:textId="77777777" w:rsidTr="003A7A72">
        <w:trPr>
          <w:trHeight w:val="312"/>
        </w:trPr>
        <w:tc>
          <w:tcPr>
            <w:tcW w:w="38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289A19" w14:textId="77777777" w:rsidR="004E68F9" w:rsidRPr="007073C5" w:rsidRDefault="004E68F9" w:rsidP="003831A2">
            <w:pPr>
              <w:pStyle w:val="paragraph"/>
              <w:spacing w:before="0" w:beforeAutospacing="0" w:after="0" w:afterAutospacing="0"/>
              <w:textAlignment w:val="baseline"/>
              <w:rPr>
                <w:sz w:val="20"/>
                <w:szCs w:val="20"/>
              </w:rPr>
            </w:pPr>
            <w:r w:rsidRPr="007073C5">
              <w:rPr>
                <w:rStyle w:val="normaltextrun"/>
                <w:rFonts w:ascii="Calibri" w:hAnsi="Calibri" w:cs="Calibri"/>
                <w:sz w:val="20"/>
                <w:szCs w:val="20"/>
              </w:rPr>
              <w:t>Presence equal or more than DPMM bid % presence </w:t>
            </w:r>
            <w:r w:rsidRPr="007073C5">
              <w:rPr>
                <w:rStyle w:val="eop"/>
                <w:rFonts w:ascii="Calibri" w:hAnsi="Calibri" w:cs="Calibri"/>
                <w:sz w:val="20"/>
                <w:szCs w:val="20"/>
              </w:rPr>
              <w:t> </w:t>
            </w:r>
          </w:p>
        </w:tc>
        <w:tc>
          <w:tcPr>
            <w:tcW w:w="236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AC9770" w14:textId="77777777" w:rsidR="004E68F9" w:rsidRPr="007073C5" w:rsidRDefault="004E68F9" w:rsidP="003831A2">
            <w:pPr>
              <w:pStyle w:val="paragraph"/>
              <w:spacing w:before="0" w:beforeAutospacing="0" w:after="0" w:afterAutospacing="0"/>
              <w:jc w:val="center"/>
              <w:textAlignment w:val="baseline"/>
              <w:rPr>
                <w:sz w:val="20"/>
                <w:szCs w:val="20"/>
              </w:rPr>
            </w:pPr>
            <w:r w:rsidRPr="007073C5">
              <w:rPr>
                <w:rStyle w:val="normaltextrun"/>
                <w:rFonts w:ascii="Calibri" w:hAnsi="Calibri" w:cs="Calibri"/>
                <w:sz w:val="20"/>
                <w:szCs w:val="20"/>
              </w:rPr>
              <w:t>100% </w:t>
            </w:r>
            <w:r w:rsidRPr="007073C5">
              <w:rPr>
                <w:rStyle w:val="eop"/>
                <w:rFonts w:ascii="Calibri" w:hAnsi="Calibri" w:cs="Calibri"/>
                <w:sz w:val="20"/>
                <w:szCs w:val="20"/>
              </w:rPr>
              <w:t> </w:t>
            </w:r>
          </w:p>
        </w:tc>
        <w:tc>
          <w:tcPr>
            <w:tcW w:w="21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3A5BCE" w14:textId="77777777" w:rsidR="004E68F9" w:rsidRPr="007073C5" w:rsidRDefault="004E68F9" w:rsidP="003831A2">
            <w:pPr>
              <w:pStyle w:val="paragraph"/>
              <w:spacing w:before="0" w:beforeAutospacing="0" w:after="0" w:afterAutospacing="0"/>
              <w:jc w:val="center"/>
              <w:textAlignment w:val="baseline"/>
              <w:rPr>
                <w:sz w:val="20"/>
                <w:szCs w:val="20"/>
              </w:rPr>
            </w:pPr>
            <w:r w:rsidRPr="007073C5">
              <w:rPr>
                <w:rStyle w:val="normaltextrun"/>
                <w:rFonts w:ascii="Calibri" w:hAnsi="Calibri" w:cs="Calibri"/>
                <w:sz w:val="20"/>
                <w:szCs w:val="20"/>
              </w:rPr>
              <w:t>Qualified </w:t>
            </w:r>
            <w:r w:rsidRPr="007073C5">
              <w:rPr>
                <w:rStyle w:val="eop"/>
                <w:rFonts w:ascii="Calibri" w:hAnsi="Calibri" w:cs="Calibri"/>
                <w:sz w:val="20"/>
                <w:szCs w:val="20"/>
              </w:rPr>
              <w:t> </w:t>
            </w:r>
          </w:p>
        </w:tc>
      </w:tr>
    </w:tbl>
    <w:p w14:paraId="7160A412" w14:textId="77777777" w:rsidR="004E68F9" w:rsidRPr="007073C5" w:rsidRDefault="004E68F9" w:rsidP="004E68F9">
      <w:pPr>
        <w:spacing w:after="160" w:line="259" w:lineRule="auto"/>
        <w:rPr>
          <w:rFonts w:asciiTheme="minorHAnsi" w:hAnsiTheme="minorHAnsi" w:cstheme="minorHAnsi"/>
          <w:bCs/>
          <w:iCs/>
          <w:sz w:val="20"/>
          <w:szCs w:val="20"/>
        </w:rPr>
      </w:pPr>
    </w:p>
    <w:p w14:paraId="23832BFE" w14:textId="71D7B1D0" w:rsidR="004E68F9" w:rsidRPr="00D471B4" w:rsidRDefault="004E68F9" w:rsidP="00D471B4">
      <w:pPr>
        <w:pStyle w:val="ListParagraph"/>
        <w:numPr>
          <w:ilvl w:val="0"/>
          <w:numId w:val="32"/>
        </w:numPr>
        <w:shd w:val="clear" w:color="auto" w:fill="FFFFFF"/>
        <w:spacing w:after="60"/>
        <w:jc w:val="both"/>
        <w:outlineLvl w:val="4"/>
        <w:rPr>
          <w:rFonts w:asciiTheme="minorHAnsi" w:hAnsiTheme="minorHAnsi" w:cstheme="minorHAnsi"/>
          <w:b/>
          <w:iCs/>
          <w:sz w:val="20"/>
          <w:szCs w:val="20"/>
        </w:rPr>
      </w:pPr>
      <w:r w:rsidRPr="00D471B4">
        <w:rPr>
          <w:rFonts w:asciiTheme="minorHAnsi" w:hAnsiTheme="minorHAnsi" w:cstheme="minorHAnsi"/>
          <w:bCs/>
          <w:iCs/>
          <w:sz w:val="20"/>
          <w:szCs w:val="20"/>
        </w:rPr>
        <w:t xml:space="preserve">For </w:t>
      </w:r>
      <w:r w:rsidR="00391B09" w:rsidRPr="00D471B4">
        <w:rPr>
          <w:rFonts w:asciiTheme="minorHAnsi" w:hAnsiTheme="minorHAnsi" w:cstheme="minorHAnsi"/>
          <w:bCs/>
          <w:iCs/>
          <w:sz w:val="20"/>
          <w:szCs w:val="20"/>
        </w:rPr>
        <w:t>all</w:t>
      </w:r>
      <w:r w:rsidRPr="00D471B4">
        <w:rPr>
          <w:rFonts w:asciiTheme="minorHAnsi" w:hAnsiTheme="minorHAnsi" w:cstheme="minorHAnsi"/>
          <w:bCs/>
          <w:iCs/>
          <w:sz w:val="20"/>
          <w:szCs w:val="20"/>
        </w:rPr>
        <w:t xml:space="preserve"> trading Days - Presence of</w:t>
      </w:r>
      <w:r w:rsidR="00391B09" w:rsidRPr="00D471B4">
        <w:rPr>
          <w:rFonts w:asciiTheme="minorHAnsi" w:hAnsiTheme="minorHAnsi" w:cstheme="minorHAnsi"/>
          <w:bCs/>
          <w:iCs/>
          <w:sz w:val="20"/>
          <w:szCs w:val="20"/>
        </w:rPr>
        <w:t xml:space="preserve"> eligible strikes of</w:t>
      </w:r>
      <w:r w:rsidRPr="00D471B4">
        <w:rPr>
          <w:rFonts w:asciiTheme="minorHAnsi" w:hAnsiTheme="minorHAnsi" w:cstheme="minorHAnsi"/>
          <w:bCs/>
          <w:iCs/>
          <w:sz w:val="20"/>
          <w:szCs w:val="20"/>
        </w:rPr>
        <w:t xml:space="preserve"> Current Week </w:t>
      </w:r>
      <w:r w:rsidR="00391B09" w:rsidRPr="00D471B4">
        <w:rPr>
          <w:rFonts w:asciiTheme="minorHAnsi" w:hAnsiTheme="minorHAnsi" w:cstheme="minorHAnsi"/>
          <w:bCs/>
          <w:iCs/>
          <w:sz w:val="20"/>
          <w:szCs w:val="20"/>
        </w:rPr>
        <w:t>&amp; Near week shall be considered to arrive at the average presence.</w:t>
      </w:r>
    </w:p>
    <w:p w14:paraId="58B772D4" w14:textId="451CDFBA" w:rsidR="004E68F9" w:rsidRPr="00D471B4" w:rsidRDefault="004E68F9" w:rsidP="00D471B4">
      <w:pPr>
        <w:pStyle w:val="ListParagraph"/>
        <w:numPr>
          <w:ilvl w:val="0"/>
          <w:numId w:val="32"/>
        </w:numPr>
        <w:shd w:val="clear" w:color="auto" w:fill="FFFFFF"/>
        <w:spacing w:after="60"/>
        <w:jc w:val="both"/>
        <w:outlineLvl w:val="4"/>
        <w:rPr>
          <w:rFonts w:asciiTheme="minorHAnsi" w:hAnsiTheme="minorHAnsi" w:cstheme="minorHAnsi"/>
          <w:bCs/>
          <w:iCs/>
          <w:sz w:val="20"/>
          <w:szCs w:val="20"/>
        </w:rPr>
      </w:pPr>
      <w:r w:rsidRPr="00D471B4">
        <w:rPr>
          <w:rFonts w:asciiTheme="minorHAnsi" w:hAnsiTheme="minorHAnsi" w:cstheme="minorHAnsi"/>
          <w:bCs/>
          <w:iCs/>
          <w:sz w:val="20"/>
          <w:szCs w:val="20"/>
        </w:rPr>
        <w:t>DPMM shall be eligible for quoting incentives on pro-rata basis based on the days qualified subject to qualifying monthly criteria. </w:t>
      </w:r>
    </w:p>
    <w:p w14:paraId="10BD08DC" w14:textId="4AF2181B" w:rsidR="004E68F9" w:rsidRPr="00A54C9C" w:rsidRDefault="004E68F9" w:rsidP="00D471B4">
      <w:pPr>
        <w:pStyle w:val="ListParagraph"/>
        <w:numPr>
          <w:ilvl w:val="0"/>
          <w:numId w:val="32"/>
        </w:numPr>
        <w:shd w:val="clear" w:color="auto" w:fill="FFFFFF"/>
        <w:spacing w:after="160" w:line="259" w:lineRule="auto"/>
        <w:jc w:val="both"/>
        <w:outlineLvl w:val="4"/>
        <w:rPr>
          <w:rFonts w:asciiTheme="minorHAnsi" w:hAnsiTheme="minorHAnsi" w:cstheme="minorHAnsi"/>
          <w:bCs/>
          <w:iCs/>
          <w:sz w:val="20"/>
          <w:szCs w:val="20"/>
        </w:rPr>
      </w:pPr>
      <w:r w:rsidRPr="007073C5">
        <w:rPr>
          <w:rFonts w:asciiTheme="minorHAnsi" w:hAnsiTheme="minorHAnsi" w:cstheme="minorBidi"/>
          <w:sz w:val="20"/>
          <w:szCs w:val="20"/>
        </w:rPr>
        <w:lastRenderedPageBreak/>
        <w:t>For days with DPMM average presence more than 50%, if DPMM has qualified session wise presence requirement, then such DPMM will be eligible to receive 100% of the eligible session wise quoting incentives (applicable for first session &amp; closing session).</w:t>
      </w:r>
    </w:p>
    <w:p w14:paraId="44939BB3" w14:textId="77777777" w:rsidR="00A54C9C" w:rsidRPr="007073C5" w:rsidRDefault="00A54C9C" w:rsidP="00A54C9C">
      <w:pPr>
        <w:pStyle w:val="ListParagraph"/>
        <w:shd w:val="clear" w:color="auto" w:fill="FFFFFF"/>
        <w:spacing w:after="160" w:line="259" w:lineRule="auto"/>
        <w:ind w:left="1800"/>
        <w:jc w:val="both"/>
        <w:outlineLvl w:val="4"/>
        <w:rPr>
          <w:rFonts w:asciiTheme="minorHAnsi" w:hAnsiTheme="minorHAnsi" w:cstheme="minorHAnsi"/>
          <w:bCs/>
          <w:iCs/>
          <w:sz w:val="20"/>
          <w:szCs w:val="20"/>
        </w:rPr>
      </w:pPr>
    </w:p>
    <w:p w14:paraId="3F098B3B" w14:textId="77777777" w:rsidR="004E68F9" w:rsidRPr="007073C5" w:rsidRDefault="004E68F9" w:rsidP="004E68F9">
      <w:pPr>
        <w:pStyle w:val="ListParagraph"/>
        <w:shd w:val="clear" w:color="auto" w:fill="FFFFFF"/>
        <w:spacing w:after="60"/>
        <w:ind w:left="1800"/>
        <w:jc w:val="both"/>
        <w:outlineLvl w:val="4"/>
        <w:rPr>
          <w:rFonts w:asciiTheme="minorHAnsi" w:hAnsiTheme="minorHAnsi" w:cstheme="minorHAnsi"/>
          <w:bCs/>
          <w:iCs/>
          <w:sz w:val="20"/>
          <w:szCs w:val="20"/>
        </w:rPr>
      </w:pPr>
    </w:p>
    <w:p w14:paraId="749415DD" w14:textId="6982688F" w:rsidR="003831A2" w:rsidRDefault="00D471B4" w:rsidP="00A54C9C">
      <w:pPr>
        <w:spacing w:after="160" w:line="259" w:lineRule="auto"/>
        <w:ind w:left="720"/>
        <w:jc w:val="both"/>
        <w:rPr>
          <w:rFonts w:asciiTheme="minorHAnsi" w:hAnsiTheme="minorHAnsi" w:cstheme="minorBidi"/>
          <w:b/>
          <w:bCs/>
          <w:sz w:val="20"/>
          <w:szCs w:val="20"/>
          <w:lang w:val="en-IN" w:eastAsia="en-IN"/>
        </w:rPr>
      </w:pPr>
      <w:r>
        <w:rPr>
          <w:rFonts w:asciiTheme="minorHAnsi" w:hAnsiTheme="minorHAnsi" w:cstheme="minorBidi"/>
          <w:b/>
          <w:bCs/>
          <w:sz w:val="20"/>
          <w:szCs w:val="20"/>
        </w:rPr>
        <w:t>4.</w:t>
      </w:r>
      <w:r w:rsidR="00A01095">
        <w:rPr>
          <w:rFonts w:asciiTheme="minorHAnsi" w:hAnsiTheme="minorHAnsi" w:cstheme="minorBidi"/>
          <w:b/>
          <w:bCs/>
          <w:sz w:val="20"/>
          <w:szCs w:val="20"/>
        </w:rPr>
        <w:t>3</w:t>
      </w:r>
      <w:r w:rsidR="004E68F9" w:rsidRPr="007073C5">
        <w:rPr>
          <w:rFonts w:asciiTheme="minorHAnsi" w:hAnsiTheme="minorHAnsi" w:cstheme="minorBidi"/>
          <w:b/>
          <w:bCs/>
          <w:sz w:val="20"/>
          <w:szCs w:val="20"/>
        </w:rPr>
        <w:t xml:space="preserve"> </w:t>
      </w:r>
      <w:r w:rsidR="004E68F9" w:rsidRPr="007073C5">
        <w:rPr>
          <w:rFonts w:asciiTheme="minorHAnsi" w:hAnsiTheme="minorHAnsi" w:cstheme="minorBidi"/>
          <w:b/>
          <w:bCs/>
          <w:sz w:val="20"/>
          <w:szCs w:val="20"/>
          <w:lang w:val="en-IN" w:eastAsia="en-IN"/>
        </w:rPr>
        <w:t xml:space="preserve">Spread and number of contracts requirements for </w:t>
      </w:r>
      <w:r w:rsidR="00196592">
        <w:rPr>
          <w:rFonts w:asciiTheme="minorHAnsi" w:hAnsiTheme="minorHAnsi" w:cstheme="minorBidi"/>
          <w:b/>
          <w:bCs/>
          <w:sz w:val="20"/>
          <w:szCs w:val="20"/>
          <w:lang w:val="en-IN" w:eastAsia="en-IN"/>
        </w:rPr>
        <w:t xml:space="preserve">DPMM in </w:t>
      </w:r>
      <w:r w:rsidR="004E68F9" w:rsidRPr="007073C5">
        <w:rPr>
          <w:rFonts w:asciiTheme="minorHAnsi" w:hAnsiTheme="minorHAnsi" w:cstheme="minorBidi"/>
          <w:b/>
          <w:bCs/>
          <w:sz w:val="20"/>
          <w:szCs w:val="20"/>
          <w:lang w:val="en-IN" w:eastAsia="en-IN"/>
        </w:rPr>
        <w:t xml:space="preserve">S&amp;P BSE SENSEX 50 </w:t>
      </w:r>
      <w:r>
        <w:rPr>
          <w:rFonts w:asciiTheme="minorHAnsi" w:hAnsiTheme="minorHAnsi" w:cstheme="minorBidi"/>
          <w:b/>
          <w:bCs/>
          <w:sz w:val="20"/>
          <w:szCs w:val="20"/>
          <w:lang w:val="en-IN" w:eastAsia="en-IN"/>
        </w:rPr>
        <w:t xml:space="preserve">Weekly </w:t>
      </w:r>
      <w:r w:rsidR="004E68F9" w:rsidRPr="007073C5">
        <w:rPr>
          <w:rFonts w:asciiTheme="minorHAnsi" w:hAnsiTheme="minorHAnsi" w:cstheme="minorBidi"/>
          <w:b/>
          <w:bCs/>
          <w:sz w:val="20"/>
          <w:szCs w:val="20"/>
          <w:lang w:val="en-IN" w:eastAsia="en-IN"/>
        </w:rPr>
        <w:t>Options</w:t>
      </w:r>
      <w:r w:rsidR="00A54C9C">
        <w:rPr>
          <w:rFonts w:asciiTheme="minorHAnsi" w:hAnsiTheme="minorHAnsi" w:cstheme="minorBidi"/>
          <w:b/>
          <w:bCs/>
          <w:sz w:val="20"/>
          <w:szCs w:val="20"/>
          <w:lang w:val="en-IN" w:eastAsia="en-IN"/>
        </w:rPr>
        <w:t xml:space="preserve"> </w:t>
      </w:r>
      <w:r w:rsidR="00477B23">
        <w:rPr>
          <w:rFonts w:asciiTheme="minorHAnsi" w:hAnsiTheme="minorHAnsi" w:cstheme="minorBidi"/>
          <w:b/>
          <w:bCs/>
          <w:sz w:val="20"/>
          <w:szCs w:val="20"/>
          <w:lang w:val="en-IN" w:eastAsia="en-IN"/>
        </w:rPr>
        <w:t>–</w:t>
      </w:r>
    </w:p>
    <w:tbl>
      <w:tblPr>
        <w:tblW w:w="9137" w:type="dxa"/>
        <w:tblInd w:w="805" w:type="dxa"/>
        <w:tblLayout w:type="fixed"/>
        <w:tblLook w:val="04A0" w:firstRow="1" w:lastRow="0" w:firstColumn="1" w:lastColumn="0" w:noHBand="0" w:noVBand="1"/>
      </w:tblPr>
      <w:tblGrid>
        <w:gridCol w:w="1170"/>
        <w:gridCol w:w="810"/>
        <w:gridCol w:w="810"/>
        <w:gridCol w:w="810"/>
        <w:gridCol w:w="810"/>
        <w:gridCol w:w="810"/>
        <w:gridCol w:w="1170"/>
        <w:gridCol w:w="900"/>
        <w:gridCol w:w="900"/>
        <w:gridCol w:w="947"/>
      </w:tblGrid>
      <w:tr w:rsidR="00477B23" w:rsidRPr="007073C5" w14:paraId="5F3A10AB" w14:textId="77777777" w:rsidTr="00DB23F8">
        <w:trPr>
          <w:trHeight w:val="479"/>
        </w:trPr>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47DC05" w14:textId="77777777" w:rsidR="00477B23" w:rsidRPr="007073C5" w:rsidRDefault="00477B23" w:rsidP="00DB23F8">
            <w:pPr>
              <w:jc w:val="both"/>
              <w:rPr>
                <w:rFonts w:ascii="Calibri" w:hAnsi="Calibri" w:cs="Calibri"/>
                <w:b/>
                <w:bCs/>
                <w:color w:val="000000"/>
                <w:sz w:val="20"/>
                <w:szCs w:val="20"/>
                <w:lang w:bidi="ar-SA"/>
              </w:rPr>
            </w:pPr>
            <w:r w:rsidRPr="007073C5">
              <w:rPr>
                <w:rFonts w:asciiTheme="minorHAnsi" w:hAnsiTheme="minorHAnsi" w:cstheme="minorBidi"/>
                <w:b/>
                <w:bCs/>
                <w:sz w:val="20"/>
                <w:szCs w:val="20"/>
                <w:lang w:val="en-IN" w:eastAsia="en-IN"/>
              </w:rPr>
              <w:br w:type="page"/>
            </w:r>
            <w:r w:rsidRPr="007073C5">
              <w:rPr>
                <w:rFonts w:ascii="Calibri" w:hAnsi="Calibri" w:cs="Calibri"/>
                <w:b/>
                <w:bCs/>
                <w:color w:val="000000"/>
                <w:sz w:val="20"/>
                <w:szCs w:val="20"/>
                <w:lang w:val="en-IN" w:bidi="ar-SA"/>
              </w:rPr>
              <w:t>Bid price range</w:t>
            </w:r>
          </w:p>
        </w:tc>
        <w:tc>
          <w:tcPr>
            <w:tcW w:w="4050" w:type="dxa"/>
            <w:gridSpan w:val="5"/>
            <w:tcBorders>
              <w:top w:val="single" w:sz="4" w:space="0" w:color="auto"/>
              <w:left w:val="nil"/>
              <w:bottom w:val="single" w:sz="4" w:space="0" w:color="auto"/>
              <w:right w:val="single" w:sz="4" w:space="0" w:color="auto"/>
            </w:tcBorders>
            <w:shd w:val="clear" w:color="auto" w:fill="auto"/>
            <w:vAlign w:val="center"/>
            <w:hideMark/>
          </w:tcPr>
          <w:p w14:paraId="5DD063A3" w14:textId="77777777" w:rsidR="00477B23" w:rsidRPr="007073C5" w:rsidRDefault="00477B23" w:rsidP="00DB23F8">
            <w:pPr>
              <w:jc w:val="center"/>
              <w:rPr>
                <w:rFonts w:ascii="Calibri" w:hAnsi="Calibri" w:cs="Calibri"/>
                <w:b/>
                <w:bCs/>
                <w:color w:val="000000"/>
                <w:sz w:val="20"/>
                <w:szCs w:val="20"/>
                <w:lang w:bidi="ar-SA"/>
              </w:rPr>
            </w:pPr>
            <w:r w:rsidRPr="007073C5">
              <w:rPr>
                <w:rFonts w:ascii="Calibri" w:hAnsi="Calibri" w:cs="Calibri"/>
                <w:b/>
                <w:bCs/>
                <w:color w:val="000000"/>
                <w:sz w:val="20"/>
                <w:szCs w:val="20"/>
                <w:lang w:val="en-IN" w:bidi="ar-SA"/>
              </w:rPr>
              <w:t>Maximum permissible spread between respective level bid ask (In Rs.)</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8B4A6B" w14:textId="77777777" w:rsidR="00477B23" w:rsidRDefault="00477B23" w:rsidP="00DB23F8">
            <w:pPr>
              <w:rPr>
                <w:rFonts w:ascii="Calibri" w:hAnsi="Calibri" w:cs="Calibri"/>
                <w:b/>
                <w:bCs/>
                <w:color w:val="000000"/>
                <w:sz w:val="20"/>
                <w:szCs w:val="20"/>
                <w:lang w:val="en-IN" w:bidi="ar-SA"/>
              </w:rPr>
            </w:pPr>
          </w:p>
          <w:p w14:paraId="60B2BB6B" w14:textId="77777777" w:rsidR="00477B23" w:rsidRDefault="00477B23" w:rsidP="00DB23F8">
            <w:pPr>
              <w:rPr>
                <w:rFonts w:ascii="Calibri" w:hAnsi="Calibri" w:cs="Calibri"/>
                <w:b/>
                <w:bCs/>
                <w:color w:val="000000"/>
                <w:sz w:val="20"/>
                <w:szCs w:val="20"/>
                <w:lang w:val="en-IN" w:bidi="ar-SA"/>
              </w:rPr>
            </w:pPr>
          </w:p>
          <w:p w14:paraId="43CCDBD3" w14:textId="77777777" w:rsidR="00477B23" w:rsidRPr="008909BB" w:rsidRDefault="00477B23" w:rsidP="00DB23F8">
            <w:pPr>
              <w:rPr>
                <w:rFonts w:ascii="Calibri" w:hAnsi="Calibri" w:cs="Calibri"/>
                <w:b/>
                <w:bCs/>
                <w:color w:val="000000"/>
                <w:sz w:val="20"/>
                <w:szCs w:val="20"/>
                <w:lang w:val="en-IN" w:bidi="ar-SA"/>
              </w:rPr>
            </w:pPr>
            <w:r w:rsidRPr="007073C5">
              <w:rPr>
                <w:rFonts w:ascii="Calibri" w:hAnsi="Calibri" w:cs="Calibri"/>
                <w:b/>
                <w:bCs/>
                <w:color w:val="000000"/>
                <w:sz w:val="20"/>
                <w:szCs w:val="20"/>
                <w:lang w:val="en-IN" w:bidi="ar-SA"/>
              </w:rPr>
              <w:t>Number of contracts at level 1 or DPMM bid, whichever is higher</w:t>
            </w:r>
          </w:p>
        </w:tc>
        <w:tc>
          <w:tcPr>
            <w:tcW w:w="900" w:type="dxa"/>
            <w:vMerge w:val="restart"/>
            <w:tcBorders>
              <w:top w:val="single" w:sz="4" w:space="0" w:color="auto"/>
              <w:left w:val="single" w:sz="4" w:space="0" w:color="auto"/>
              <w:right w:val="single" w:sz="4" w:space="0" w:color="auto"/>
            </w:tcBorders>
            <w:vAlign w:val="center"/>
          </w:tcPr>
          <w:p w14:paraId="251A1355" w14:textId="77777777" w:rsidR="00477B23" w:rsidRPr="007073C5" w:rsidRDefault="00477B23" w:rsidP="00DB23F8">
            <w:pPr>
              <w:rPr>
                <w:rFonts w:ascii="Calibri" w:hAnsi="Calibri" w:cs="Calibri"/>
                <w:b/>
                <w:bCs/>
                <w:color w:val="000000"/>
                <w:sz w:val="20"/>
                <w:szCs w:val="20"/>
                <w:lang w:val="en-IN" w:bidi="ar-SA"/>
              </w:rPr>
            </w:pPr>
            <w:r>
              <w:rPr>
                <w:rFonts w:ascii="Calibri" w:hAnsi="Calibri" w:cs="Calibri"/>
                <w:b/>
                <w:bCs/>
                <w:color w:val="000000"/>
                <w:sz w:val="20"/>
                <w:szCs w:val="20"/>
                <w:lang w:val="en-IN" w:bidi="ar-SA"/>
              </w:rPr>
              <w:t>Number of contracts at level 2</w:t>
            </w:r>
          </w:p>
        </w:tc>
        <w:tc>
          <w:tcPr>
            <w:tcW w:w="900" w:type="dxa"/>
            <w:vMerge w:val="restart"/>
            <w:tcBorders>
              <w:top w:val="single" w:sz="4" w:space="0" w:color="auto"/>
              <w:left w:val="single" w:sz="4" w:space="0" w:color="auto"/>
              <w:right w:val="single" w:sz="4" w:space="0" w:color="auto"/>
            </w:tcBorders>
          </w:tcPr>
          <w:p w14:paraId="74646A02" w14:textId="77777777" w:rsidR="00477B23" w:rsidRDefault="00477B23" w:rsidP="00DB23F8">
            <w:pPr>
              <w:rPr>
                <w:rFonts w:ascii="Calibri" w:hAnsi="Calibri" w:cs="Calibri"/>
                <w:b/>
                <w:bCs/>
                <w:color w:val="000000"/>
                <w:sz w:val="20"/>
                <w:szCs w:val="20"/>
                <w:lang w:val="en-IN" w:bidi="ar-SA"/>
              </w:rPr>
            </w:pPr>
          </w:p>
          <w:p w14:paraId="4B43CF87" w14:textId="77777777" w:rsidR="00477B23" w:rsidRDefault="00477B23" w:rsidP="00DB23F8">
            <w:pPr>
              <w:rPr>
                <w:rFonts w:ascii="Calibri" w:hAnsi="Calibri" w:cs="Calibri"/>
                <w:b/>
                <w:bCs/>
                <w:color w:val="000000"/>
                <w:sz w:val="20"/>
                <w:szCs w:val="20"/>
                <w:lang w:val="en-IN" w:bidi="ar-SA"/>
              </w:rPr>
            </w:pPr>
          </w:p>
          <w:p w14:paraId="037D512D" w14:textId="77777777" w:rsidR="00477B23" w:rsidRDefault="00477B23" w:rsidP="00DB23F8">
            <w:pPr>
              <w:rPr>
                <w:rFonts w:ascii="Calibri" w:hAnsi="Calibri" w:cs="Calibri"/>
                <w:b/>
                <w:bCs/>
                <w:color w:val="000000"/>
                <w:sz w:val="20"/>
                <w:szCs w:val="20"/>
                <w:lang w:val="en-IN" w:bidi="ar-SA"/>
              </w:rPr>
            </w:pPr>
          </w:p>
          <w:p w14:paraId="799FEABC" w14:textId="77777777" w:rsidR="00477B23" w:rsidRPr="007073C5" w:rsidRDefault="00477B23" w:rsidP="00DB23F8">
            <w:pPr>
              <w:rPr>
                <w:rFonts w:ascii="Calibri" w:hAnsi="Calibri" w:cs="Calibri"/>
                <w:b/>
                <w:bCs/>
                <w:color w:val="000000"/>
                <w:sz w:val="20"/>
                <w:szCs w:val="20"/>
                <w:lang w:val="en-IN" w:bidi="ar-SA"/>
              </w:rPr>
            </w:pPr>
            <w:r>
              <w:rPr>
                <w:rFonts w:ascii="Calibri" w:hAnsi="Calibri" w:cs="Calibri"/>
                <w:b/>
                <w:bCs/>
                <w:color w:val="000000"/>
                <w:sz w:val="20"/>
                <w:szCs w:val="20"/>
                <w:lang w:val="en-IN" w:bidi="ar-SA"/>
              </w:rPr>
              <w:t>Number of contracts at level 3</w:t>
            </w:r>
          </w:p>
        </w:tc>
        <w:tc>
          <w:tcPr>
            <w:tcW w:w="9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FD21C4" w14:textId="77777777" w:rsidR="00477B23" w:rsidRDefault="00477B23" w:rsidP="00DB23F8">
            <w:pPr>
              <w:jc w:val="both"/>
              <w:rPr>
                <w:rFonts w:ascii="Calibri" w:hAnsi="Calibri" w:cs="Calibri"/>
                <w:b/>
                <w:bCs/>
                <w:color w:val="000000"/>
                <w:sz w:val="20"/>
                <w:szCs w:val="20"/>
                <w:lang w:val="en-IN" w:bidi="ar-SA"/>
              </w:rPr>
            </w:pPr>
          </w:p>
          <w:p w14:paraId="38050C3C" w14:textId="77777777" w:rsidR="00477B23" w:rsidRDefault="00477B23" w:rsidP="00DB23F8">
            <w:pPr>
              <w:jc w:val="both"/>
              <w:rPr>
                <w:rFonts w:ascii="Calibri" w:hAnsi="Calibri" w:cs="Calibri"/>
                <w:b/>
                <w:bCs/>
                <w:color w:val="000000"/>
                <w:sz w:val="20"/>
                <w:szCs w:val="20"/>
                <w:lang w:val="en-IN" w:bidi="ar-SA"/>
              </w:rPr>
            </w:pPr>
          </w:p>
          <w:p w14:paraId="34B31DD5" w14:textId="77777777" w:rsidR="00477B23" w:rsidRDefault="00477B23" w:rsidP="00DB23F8">
            <w:pPr>
              <w:jc w:val="both"/>
              <w:rPr>
                <w:rFonts w:ascii="Calibri" w:hAnsi="Calibri" w:cs="Calibri"/>
                <w:b/>
                <w:bCs/>
                <w:color w:val="000000"/>
                <w:sz w:val="20"/>
                <w:szCs w:val="20"/>
                <w:lang w:val="en-IN" w:bidi="ar-SA"/>
              </w:rPr>
            </w:pPr>
          </w:p>
          <w:p w14:paraId="568C4B85" w14:textId="77777777" w:rsidR="00477B23" w:rsidRPr="007073C5" w:rsidRDefault="00477B23" w:rsidP="00DB23F8">
            <w:pPr>
              <w:rPr>
                <w:rFonts w:ascii="Calibri" w:hAnsi="Calibri" w:cs="Calibri"/>
                <w:b/>
                <w:bCs/>
                <w:color w:val="000000"/>
                <w:sz w:val="20"/>
                <w:szCs w:val="20"/>
                <w:lang w:bidi="ar-SA"/>
              </w:rPr>
            </w:pPr>
            <w:r w:rsidRPr="007073C5">
              <w:rPr>
                <w:rFonts w:ascii="Calibri" w:hAnsi="Calibri" w:cs="Calibri"/>
                <w:b/>
                <w:bCs/>
                <w:color w:val="000000"/>
                <w:sz w:val="20"/>
                <w:szCs w:val="20"/>
                <w:lang w:val="en-IN" w:bidi="ar-SA"/>
              </w:rPr>
              <w:t>Number of con</w:t>
            </w:r>
            <w:r>
              <w:rPr>
                <w:rFonts w:ascii="Calibri" w:hAnsi="Calibri" w:cs="Calibri"/>
                <w:b/>
                <w:bCs/>
                <w:color w:val="000000"/>
                <w:sz w:val="20"/>
                <w:szCs w:val="20"/>
                <w:lang w:val="en-IN" w:bidi="ar-SA"/>
              </w:rPr>
              <w:t xml:space="preserve">tracts at each level- </w:t>
            </w:r>
            <w:r w:rsidRPr="007073C5">
              <w:rPr>
                <w:rFonts w:ascii="Calibri" w:hAnsi="Calibri" w:cs="Calibri"/>
                <w:b/>
                <w:bCs/>
                <w:color w:val="000000"/>
                <w:sz w:val="20"/>
                <w:szCs w:val="20"/>
                <w:lang w:val="en-IN" w:bidi="ar-SA"/>
              </w:rPr>
              <w:t xml:space="preserve"> Level 4 &amp; Level 5</w:t>
            </w:r>
          </w:p>
        </w:tc>
      </w:tr>
      <w:tr w:rsidR="00477B23" w:rsidRPr="007073C5" w14:paraId="62D7EBBB" w14:textId="77777777" w:rsidTr="00DB23F8">
        <w:trPr>
          <w:trHeight w:val="1583"/>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519E6AC7" w14:textId="77777777" w:rsidR="00477B23" w:rsidRPr="007073C5" w:rsidRDefault="00477B23" w:rsidP="00DB23F8">
            <w:pPr>
              <w:jc w:val="both"/>
              <w:rPr>
                <w:rFonts w:ascii="Calibri" w:hAnsi="Calibri" w:cs="Calibri"/>
                <w:b/>
                <w:bCs/>
                <w:color w:val="000000"/>
                <w:sz w:val="20"/>
                <w:szCs w:val="20"/>
                <w:lang w:bidi="ar-SA"/>
              </w:rPr>
            </w:pPr>
            <w:r w:rsidRPr="007073C5">
              <w:rPr>
                <w:rFonts w:ascii="Calibri" w:hAnsi="Calibri" w:cs="Calibri"/>
                <w:b/>
                <w:bCs/>
                <w:color w:val="000000"/>
                <w:sz w:val="20"/>
                <w:szCs w:val="20"/>
                <w:lang w:val="en-IN" w:bidi="ar-SA"/>
              </w:rPr>
              <w:t>(Rs.)</w:t>
            </w:r>
          </w:p>
        </w:tc>
        <w:tc>
          <w:tcPr>
            <w:tcW w:w="810" w:type="dxa"/>
            <w:tcBorders>
              <w:top w:val="nil"/>
              <w:left w:val="nil"/>
              <w:bottom w:val="single" w:sz="4" w:space="0" w:color="auto"/>
              <w:right w:val="single" w:sz="4" w:space="0" w:color="auto"/>
            </w:tcBorders>
            <w:shd w:val="clear" w:color="auto" w:fill="auto"/>
            <w:vAlign w:val="center"/>
            <w:hideMark/>
          </w:tcPr>
          <w:p w14:paraId="45733B65" w14:textId="77777777" w:rsidR="00477B23" w:rsidRPr="007073C5" w:rsidRDefault="00477B23" w:rsidP="00DB23F8">
            <w:pPr>
              <w:jc w:val="both"/>
              <w:rPr>
                <w:rFonts w:ascii="Calibri" w:hAnsi="Calibri" w:cs="Calibri"/>
                <w:b/>
                <w:bCs/>
                <w:color w:val="000000"/>
                <w:sz w:val="20"/>
                <w:szCs w:val="20"/>
                <w:lang w:bidi="ar-SA"/>
              </w:rPr>
            </w:pPr>
            <w:r w:rsidRPr="007073C5">
              <w:rPr>
                <w:rFonts w:ascii="Calibri" w:hAnsi="Calibri" w:cs="Calibri"/>
                <w:b/>
                <w:bCs/>
                <w:color w:val="000000"/>
                <w:sz w:val="20"/>
                <w:szCs w:val="20"/>
                <w:lang w:val="en-IN" w:bidi="ar-SA"/>
              </w:rPr>
              <w:t>Level 1</w:t>
            </w:r>
          </w:p>
        </w:tc>
        <w:tc>
          <w:tcPr>
            <w:tcW w:w="810" w:type="dxa"/>
            <w:tcBorders>
              <w:top w:val="nil"/>
              <w:left w:val="nil"/>
              <w:bottom w:val="single" w:sz="4" w:space="0" w:color="auto"/>
              <w:right w:val="single" w:sz="4" w:space="0" w:color="auto"/>
            </w:tcBorders>
            <w:shd w:val="clear" w:color="auto" w:fill="auto"/>
            <w:vAlign w:val="center"/>
            <w:hideMark/>
          </w:tcPr>
          <w:p w14:paraId="70BA6921" w14:textId="77777777" w:rsidR="00477B23" w:rsidRPr="007073C5" w:rsidRDefault="00477B23" w:rsidP="00DB23F8">
            <w:pPr>
              <w:jc w:val="both"/>
              <w:rPr>
                <w:rFonts w:ascii="Calibri" w:hAnsi="Calibri" w:cs="Calibri"/>
                <w:b/>
                <w:bCs/>
                <w:color w:val="000000"/>
                <w:sz w:val="20"/>
                <w:szCs w:val="20"/>
                <w:lang w:bidi="ar-SA"/>
              </w:rPr>
            </w:pPr>
            <w:r w:rsidRPr="007073C5">
              <w:rPr>
                <w:rFonts w:ascii="Calibri" w:hAnsi="Calibri" w:cs="Calibri"/>
                <w:b/>
                <w:bCs/>
                <w:color w:val="000000"/>
                <w:sz w:val="20"/>
                <w:szCs w:val="20"/>
                <w:lang w:val="en-IN" w:bidi="ar-SA"/>
              </w:rPr>
              <w:t>Level 2</w:t>
            </w:r>
          </w:p>
        </w:tc>
        <w:tc>
          <w:tcPr>
            <w:tcW w:w="810" w:type="dxa"/>
            <w:tcBorders>
              <w:top w:val="nil"/>
              <w:left w:val="nil"/>
              <w:bottom w:val="single" w:sz="4" w:space="0" w:color="auto"/>
              <w:right w:val="single" w:sz="4" w:space="0" w:color="auto"/>
            </w:tcBorders>
            <w:shd w:val="clear" w:color="auto" w:fill="auto"/>
            <w:vAlign w:val="center"/>
            <w:hideMark/>
          </w:tcPr>
          <w:p w14:paraId="3A601638" w14:textId="77777777" w:rsidR="00477B23" w:rsidRPr="007073C5" w:rsidRDefault="00477B23" w:rsidP="00DB23F8">
            <w:pPr>
              <w:jc w:val="both"/>
              <w:rPr>
                <w:rFonts w:ascii="Calibri" w:hAnsi="Calibri" w:cs="Calibri"/>
                <w:b/>
                <w:bCs/>
                <w:color w:val="000000"/>
                <w:sz w:val="20"/>
                <w:szCs w:val="20"/>
                <w:lang w:bidi="ar-SA"/>
              </w:rPr>
            </w:pPr>
            <w:r w:rsidRPr="007073C5">
              <w:rPr>
                <w:rFonts w:ascii="Calibri" w:hAnsi="Calibri" w:cs="Calibri"/>
                <w:b/>
                <w:bCs/>
                <w:color w:val="000000"/>
                <w:sz w:val="20"/>
                <w:szCs w:val="20"/>
                <w:lang w:val="en-IN" w:bidi="ar-SA"/>
              </w:rPr>
              <w:t>Level 3</w:t>
            </w:r>
          </w:p>
        </w:tc>
        <w:tc>
          <w:tcPr>
            <w:tcW w:w="810" w:type="dxa"/>
            <w:tcBorders>
              <w:top w:val="nil"/>
              <w:left w:val="nil"/>
              <w:bottom w:val="single" w:sz="4" w:space="0" w:color="auto"/>
              <w:right w:val="single" w:sz="4" w:space="0" w:color="auto"/>
            </w:tcBorders>
            <w:shd w:val="clear" w:color="auto" w:fill="auto"/>
            <w:vAlign w:val="center"/>
            <w:hideMark/>
          </w:tcPr>
          <w:p w14:paraId="1341264F" w14:textId="77777777" w:rsidR="00477B23" w:rsidRPr="007073C5" w:rsidRDefault="00477B23" w:rsidP="00DB23F8">
            <w:pPr>
              <w:jc w:val="both"/>
              <w:rPr>
                <w:rFonts w:ascii="Calibri" w:hAnsi="Calibri" w:cs="Calibri"/>
                <w:b/>
                <w:bCs/>
                <w:color w:val="000000"/>
                <w:sz w:val="20"/>
                <w:szCs w:val="20"/>
                <w:lang w:bidi="ar-SA"/>
              </w:rPr>
            </w:pPr>
            <w:r w:rsidRPr="007073C5">
              <w:rPr>
                <w:rFonts w:ascii="Calibri" w:hAnsi="Calibri" w:cs="Calibri"/>
                <w:b/>
                <w:bCs/>
                <w:color w:val="000000"/>
                <w:sz w:val="20"/>
                <w:szCs w:val="20"/>
                <w:lang w:val="en-IN" w:bidi="ar-SA"/>
              </w:rPr>
              <w:t>Level 4</w:t>
            </w:r>
          </w:p>
        </w:tc>
        <w:tc>
          <w:tcPr>
            <w:tcW w:w="810" w:type="dxa"/>
            <w:tcBorders>
              <w:top w:val="nil"/>
              <w:left w:val="nil"/>
              <w:bottom w:val="single" w:sz="4" w:space="0" w:color="auto"/>
              <w:right w:val="single" w:sz="4" w:space="0" w:color="auto"/>
            </w:tcBorders>
            <w:shd w:val="clear" w:color="auto" w:fill="auto"/>
            <w:vAlign w:val="center"/>
            <w:hideMark/>
          </w:tcPr>
          <w:p w14:paraId="45674E82" w14:textId="77777777" w:rsidR="00477B23" w:rsidRPr="007073C5" w:rsidRDefault="00477B23" w:rsidP="00DB23F8">
            <w:pPr>
              <w:jc w:val="both"/>
              <w:rPr>
                <w:rFonts w:ascii="Calibri" w:hAnsi="Calibri" w:cs="Calibri"/>
                <w:b/>
                <w:bCs/>
                <w:color w:val="000000"/>
                <w:sz w:val="20"/>
                <w:szCs w:val="20"/>
                <w:lang w:bidi="ar-SA"/>
              </w:rPr>
            </w:pPr>
            <w:r w:rsidRPr="007073C5">
              <w:rPr>
                <w:rFonts w:ascii="Calibri" w:hAnsi="Calibri" w:cs="Calibri"/>
                <w:b/>
                <w:bCs/>
                <w:color w:val="000000"/>
                <w:sz w:val="20"/>
                <w:szCs w:val="20"/>
                <w:lang w:val="en-IN" w:bidi="ar-SA"/>
              </w:rPr>
              <w:t>Level 5</w:t>
            </w: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273BB8B4" w14:textId="77777777" w:rsidR="00477B23" w:rsidRPr="007073C5" w:rsidRDefault="00477B23" w:rsidP="00DB23F8">
            <w:pPr>
              <w:rPr>
                <w:rFonts w:ascii="Calibri" w:hAnsi="Calibri" w:cs="Calibri"/>
                <w:b/>
                <w:bCs/>
                <w:color w:val="000000"/>
                <w:sz w:val="20"/>
                <w:szCs w:val="20"/>
                <w:lang w:bidi="ar-SA"/>
              </w:rPr>
            </w:pPr>
          </w:p>
        </w:tc>
        <w:tc>
          <w:tcPr>
            <w:tcW w:w="900" w:type="dxa"/>
            <w:vMerge/>
            <w:tcBorders>
              <w:left w:val="single" w:sz="4" w:space="0" w:color="auto"/>
              <w:bottom w:val="single" w:sz="4" w:space="0" w:color="auto"/>
              <w:right w:val="single" w:sz="4" w:space="0" w:color="auto"/>
            </w:tcBorders>
          </w:tcPr>
          <w:p w14:paraId="3929A550" w14:textId="77777777" w:rsidR="00477B23" w:rsidRPr="007073C5" w:rsidRDefault="00477B23" w:rsidP="00DB23F8">
            <w:pPr>
              <w:rPr>
                <w:rFonts w:ascii="Calibri" w:hAnsi="Calibri" w:cs="Calibri"/>
                <w:b/>
                <w:bCs/>
                <w:color w:val="000000"/>
                <w:sz w:val="20"/>
                <w:szCs w:val="20"/>
                <w:lang w:bidi="ar-SA"/>
              </w:rPr>
            </w:pPr>
          </w:p>
        </w:tc>
        <w:tc>
          <w:tcPr>
            <w:tcW w:w="900" w:type="dxa"/>
            <w:vMerge/>
            <w:tcBorders>
              <w:left w:val="single" w:sz="4" w:space="0" w:color="auto"/>
              <w:bottom w:val="single" w:sz="4" w:space="0" w:color="auto"/>
              <w:right w:val="single" w:sz="4" w:space="0" w:color="auto"/>
            </w:tcBorders>
            <w:vAlign w:val="center"/>
          </w:tcPr>
          <w:p w14:paraId="0DB7B253" w14:textId="77777777" w:rsidR="00477B23" w:rsidRPr="007073C5" w:rsidRDefault="00477B23" w:rsidP="00DB23F8">
            <w:pPr>
              <w:rPr>
                <w:rFonts w:ascii="Calibri" w:hAnsi="Calibri" w:cs="Calibri"/>
                <w:b/>
                <w:bCs/>
                <w:color w:val="000000"/>
                <w:sz w:val="20"/>
                <w:szCs w:val="20"/>
                <w:lang w:bidi="ar-SA"/>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5B40DFD6" w14:textId="77777777" w:rsidR="00477B23" w:rsidRPr="007073C5" w:rsidRDefault="00477B23" w:rsidP="00DB23F8">
            <w:pPr>
              <w:rPr>
                <w:rFonts w:ascii="Calibri" w:hAnsi="Calibri" w:cs="Calibri"/>
                <w:b/>
                <w:bCs/>
                <w:color w:val="000000"/>
                <w:sz w:val="20"/>
                <w:szCs w:val="20"/>
                <w:lang w:bidi="ar-SA"/>
              </w:rPr>
            </w:pPr>
          </w:p>
        </w:tc>
      </w:tr>
      <w:tr w:rsidR="00477B23" w:rsidRPr="007073C5" w14:paraId="49327BD4"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107B60B8"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0.05 – 9.95</w:t>
            </w:r>
          </w:p>
        </w:tc>
        <w:tc>
          <w:tcPr>
            <w:tcW w:w="810" w:type="dxa"/>
            <w:tcBorders>
              <w:top w:val="nil"/>
              <w:left w:val="nil"/>
              <w:bottom w:val="single" w:sz="4" w:space="0" w:color="auto"/>
              <w:right w:val="single" w:sz="4" w:space="0" w:color="auto"/>
            </w:tcBorders>
            <w:shd w:val="clear" w:color="auto" w:fill="auto"/>
            <w:vAlign w:val="center"/>
            <w:hideMark/>
          </w:tcPr>
          <w:p w14:paraId="683A290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0.50</w:t>
            </w:r>
          </w:p>
        </w:tc>
        <w:tc>
          <w:tcPr>
            <w:tcW w:w="810" w:type="dxa"/>
            <w:tcBorders>
              <w:top w:val="nil"/>
              <w:left w:val="nil"/>
              <w:bottom w:val="single" w:sz="4" w:space="0" w:color="auto"/>
              <w:right w:val="single" w:sz="4" w:space="0" w:color="auto"/>
            </w:tcBorders>
            <w:shd w:val="clear" w:color="auto" w:fill="auto"/>
            <w:noWrap/>
            <w:vAlign w:val="center"/>
            <w:hideMark/>
          </w:tcPr>
          <w:p w14:paraId="1A4464CF"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0.75</w:t>
            </w:r>
          </w:p>
        </w:tc>
        <w:tc>
          <w:tcPr>
            <w:tcW w:w="810" w:type="dxa"/>
            <w:tcBorders>
              <w:top w:val="nil"/>
              <w:left w:val="nil"/>
              <w:bottom w:val="single" w:sz="4" w:space="0" w:color="auto"/>
              <w:right w:val="single" w:sz="4" w:space="0" w:color="auto"/>
            </w:tcBorders>
            <w:shd w:val="clear" w:color="auto" w:fill="auto"/>
            <w:noWrap/>
            <w:vAlign w:val="center"/>
            <w:hideMark/>
          </w:tcPr>
          <w:p w14:paraId="4CDC1152"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1.00</w:t>
            </w:r>
          </w:p>
        </w:tc>
        <w:tc>
          <w:tcPr>
            <w:tcW w:w="810" w:type="dxa"/>
            <w:tcBorders>
              <w:top w:val="nil"/>
              <w:left w:val="nil"/>
              <w:bottom w:val="single" w:sz="4" w:space="0" w:color="auto"/>
              <w:right w:val="single" w:sz="4" w:space="0" w:color="auto"/>
            </w:tcBorders>
            <w:shd w:val="clear" w:color="auto" w:fill="auto"/>
            <w:noWrap/>
            <w:vAlign w:val="center"/>
            <w:hideMark/>
          </w:tcPr>
          <w:p w14:paraId="31915281"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1.25</w:t>
            </w:r>
          </w:p>
        </w:tc>
        <w:tc>
          <w:tcPr>
            <w:tcW w:w="810" w:type="dxa"/>
            <w:tcBorders>
              <w:top w:val="nil"/>
              <w:left w:val="nil"/>
              <w:bottom w:val="single" w:sz="4" w:space="0" w:color="auto"/>
              <w:right w:val="single" w:sz="4" w:space="0" w:color="auto"/>
            </w:tcBorders>
            <w:shd w:val="clear" w:color="auto" w:fill="auto"/>
            <w:noWrap/>
            <w:vAlign w:val="center"/>
            <w:hideMark/>
          </w:tcPr>
          <w:p w14:paraId="2F16DEEE"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1.50</w:t>
            </w:r>
          </w:p>
        </w:tc>
        <w:tc>
          <w:tcPr>
            <w:tcW w:w="1170" w:type="dxa"/>
            <w:tcBorders>
              <w:top w:val="nil"/>
              <w:left w:val="nil"/>
              <w:bottom w:val="single" w:sz="4" w:space="0" w:color="auto"/>
              <w:right w:val="single" w:sz="4" w:space="0" w:color="auto"/>
            </w:tcBorders>
            <w:shd w:val="clear" w:color="auto" w:fill="auto"/>
            <w:vAlign w:val="center"/>
            <w:hideMark/>
          </w:tcPr>
          <w:p w14:paraId="1B730F8E"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28286BD1"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tcPr>
          <w:p w14:paraId="31BCF15E"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38845EB8"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045E5580"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30C55CB1"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10 - 24.95</w:t>
            </w:r>
          </w:p>
        </w:tc>
        <w:tc>
          <w:tcPr>
            <w:tcW w:w="810" w:type="dxa"/>
            <w:tcBorders>
              <w:top w:val="nil"/>
              <w:left w:val="nil"/>
              <w:bottom w:val="single" w:sz="4" w:space="0" w:color="auto"/>
              <w:right w:val="single" w:sz="4" w:space="0" w:color="auto"/>
            </w:tcBorders>
            <w:shd w:val="clear" w:color="auto" w:fill="auto"/>
            <w:vAlign w:val="center"/>
            <w:hideMark/>
          </w:tcPr>
          <w:p w14:paraId="1E81C2A0"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0.75</w:t>
            </w:r>
          </w:p>
        </w:tc>
        <w:tc>
          <w:tcPr>
            <w:tcW w:w="810" w:type="dxa"/>
            <w:tcBorders>
              <w:top w:val="nil"/>
              <w:left w:val="nil"/>
              <w:bottom w:val="single" w:sz="4" w:space="0" w:color="auto"/>
              <w:right w:val="single" w:sz="4" w:space="0" w:color="auto"/>
            </w:tcBorders>
            <w:shd w:val="clear" w:color="auto" w:fill="auto"/>
            <w:noWrap/>
            <w:vAlign w:val="center"/>
            <w:hideMark/>
          </w:tcPr>
          <w:p w14:paraId="7314432C"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1.25</w:t>
            </w:r>
          </w:p>
        </w:tc>
        <w:tc>
          <w:tcPr>
            <w:tcW w:w="810" w:type="dxa"/>
            <w:tcBorders>
              <w:top w:val="nil"/>
              <w:left w:val="nil"/>
              <w:bottom w:val="single" w:sz="4" w:space="0" w:color="auto"/>
              <w:right w:val="single" w:sz="4" w:space="0" w:color="auto"/>
            </w:tcBorders>
            <w:shd w:val="clear" w:color="auto" w:fill="auto"/>
            <w:noWrap/>
            <w:vAlign w:val="center"/>
            <w:hideMark/>
          </w:tcPr>
          <w:p w14:paraId="6B61E106"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1.75</w:t>
            </w:r>
          </w:p>
        </w:tc>
        <w:tc>
          <w:tcPr>
            <w:tcW w:w="810" w:type="dxa"/>
            <w:tcBorders>
              <w:top w:val="nil"/>
              <w:left w:val="nil"/>
              <w:bottom w:val="single" w:sz="4" w:space="0" w:color="auto"/>
              <w:right w:val="single" w:sz="4" w:space="0" w:color="auto"/>
            </w:tcBorders>
            <w:shd w:val="clear" w:color="auto" w:fill="auto"/>
            <w:noWrap/>
            <w:vAlign w:val="center"/>
            <w:hideMark/>
          </w:tcPr>
          <w:p w14:paraId="25028EB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2.25</w:t>
            </w:r>
          </w:p>
        </w:tc>
        <w:tc>
          <w:tcPr>
            <w:tcW w:w="810" w:type="dxa"/>
            <w:tcBorders>
              <w:top w:val="nil"/>
              <w:left w:val="nil"/>
              <w:bottom w:val="single" w:sz="4" w:space="0" w:color="auto"/>
              <w:right w:val="single" w:sz="4" w:space="0" w:color="auto"/>
            </w:tcBorders>
            <w:shd w:val="clear" w:color="auto" w:fill="auto"/>
            <w:noWrap/>
            <w:vAlign w:val="center"/>
            <w:hideMark/>
          </w:tcPr>
          <w:p w14:paraId="6E295C0A"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2.75</w:t>
            </w:r>
          </w:p>
        </w:tc>
        <w:tc>
          <w:tcPr>
            <w:tcW w:w="1170" w:type="dxa"/>
            <w:tcBorders>
              <w:top w:val="nil"/>
              <w:left w:val="nil"/>
              <w:bottom w:val="single" w:sz="4" w:space="0" w:color="auto"/>
              <w:right w:val="single" w:sz="4" w:space="0" w:color="auto"/>
            </w:tcBorders>
            <w:shd w:val="clear" w:color="auto" w:fill="auto"/>
            <w:vAlign w:val="center"/>
            <w:hideMark/>
          </w:tcPr>
          <w:p w14:paraId="43BCE4DE"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40A4EE97"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1261FDCF"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5452B7B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5300E2A7"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3202D290"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25 - 49.95</w:t>
            </w:r>
          </w:p>
        </w:tc>
        <w:tc>
          <w:tcPr>
            <w:tcW w:w="810" w:type="dxa"/>
            <w:tcBorders>
              <w:top w:val="nil"/>
              <w:left w:val="nil"/>
              <w:bottom w:val="single" w:sz="4" w:space="0" w:color="auto"/>
              <w:right w:val="single" w:sz="4" w:space="0" w:color="auto"/>
            </w:tcBorders>
            <w:shd w:val="clear" w:color="auto" w:fill="auto"/>
            <w:vAlign w:val="center"/>
            <w:hideMark/>
          </w:tcPr>
          <w:p w14:paraId="3154A798"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1.00</w:t>
            </w:r>
          </w:p>
        </w:tc>
        <w:tc>
          <w:tcPr>
            <w:tcW w:w="810" w:type="dxa"/>
            <w:tcBorders>
              <w:top w:val="nil"/>
              <w:left w:val="nil"/>
              <w:bottom w:val="single" w:sz="4" w:space="0" w:color="auto"/>
              <w:right w:val="single" w:sz="4" w:space="0" w:color="auto"/>
            </w:tcBorders>
            <w:shd w:val="clear" w:color="auto" w:fill="auto"/>
            <w:noWrap/>
            <w:vAlign w:val="center"/>
            <w:hideMark/>
          </w:tcPr>
          <w:p w14:paraId="17AE3E6C"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1.50</w:t>
            </w:r>
          </w:p>
        </w:tc>
        <w:tc>
          <w:tcPr>
            <w:tcW w:w="810" w:type="dxa"/>
            <w:tcBorders>
              <w:top w:val="nil"/>
              <w:left w:val="nil"/>
              <w:bottom w:val="single" w:sz="4" w:space="0" w:color="auto"/>
              <w:right w:val="single" w:sz="4" w:space="0" w:color="auto"/>
            </w:tcBorders>
            <w:shd w:val="clear" w:color="auto" w:fill="auto"/>
            <w:noWrap/>
            <w:vAlign w:val="center"/>
            <w:hideMark/>
          </w:tcPr>
          <w:p w14:paraId="129D84A9"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2.00</w:t>
            </w:r>
          </w:p>
        </w:tc>
        <w:tc>
          <w:tcPr>
            <w:tcW w:w="810" w:type="dxa"/>
            <w:tcBorders>
              <w:top w:val="nil"/>
              <w:left w:val="nil"/>
              <w:bottom w:val="single" w:sz="4" w:space="0" w:color="auto"/>
              <w:right w:val="single" w:sz="4" w:space="0" w:color="auto"/>
            </w:tcBorders>
            <w:shd w:val="clear" w:color="auto" w:fill="auto"/>
            <w:noWrap/>
            <w:vAlign w:val="center"/>
            <w:hideMark/>
          </w:tcPr>
          <w:p w14:paraId="3FF70F8D"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2.50</w:t>
            </w:r>
          </w:p>
        </w:tc>
        <w:tc>
          <w:tcPr>
            <w:tcW w:w="810" w:type="dxa"/>
            <w:tcBorders>
              <w:top w:val="nil"/>
              <w:left w:val="nil"/>
              <w:bottom w:val="single" w:sz="4" w:space="0" w:color="auto"/>
              <w:right w:val="single" w:sz="4" w:space="0" w:color="auto"/>
            </w:tcBorders>
            <w:shd w:val="clear" w:color="auto" w:fill="auto"/>
            <w:noWrap/>
            <w:vAlign w:val="center"/>
            <w:hideMark/>
          </w:tcPr>
          <w:p w14:paraId="041C6AFE"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3.00</w:t>
            </w:r>
          </w:p>
        </w:tc>
        <w:tc>
          <w:tcPr>
            <w:tcW w:w="1170" w:type="dxa"/>
            <w:tcBorders>
              <w:top w:val="nil"/>
              <w:left w:val="nil"/>
              <w:bottom w:val="single" w:sz="4" w:space="0" w:color="auto"/>
              <w:right w:val="single" w:sz="4" w:space="0" w:color="auto"/>
            </w:tcBorders>
            <w:shd w:val="clear" w:color="auto" w:fill="auto"/>
            <w:vAlign w:val="center"/>
            <w:hideMark/>
          </w:tcPr>
          <w:p w14:paraId="514152C9"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5211D1EB"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10AF099A"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26101BA2"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187E6623"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64040179"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50– 74.95</w:t>
            </w:r>
          </w:p>
        </w:tc>
        <w:tc>
          <w:tcPr>
            <w:tcW w:w="810" w:type="dxa"/>
            <w:tcBorders>
              <w:top w:val="nil"/>
              <w:left w:val="nil"/>
              <w:bottom w:val="single" w:sz="4" w:space="0" w:color="auto"/>
              <w:right w:val="single" w:sz="4" w:space="0" w:color="auto"/>
            </w:tcBorders>
            <w:shd w:val="clear" w:color="auto" w:fill="auto"/>
            <w:vAlign w:val="center"/>
            <w:hideMark/>
          </w:tcPr>
          <w:p w14:paraId="08B972E0"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1.25</w:t>
            </w:r>
          </w:p>
        </w:tc>
        <w:tc>
          <w:tcPr>
            <w:tcW w:w="810" w:type="dxa"/>
            <w:tcBorders>
              <w:top w:val="nil"/>
              <w:left w:val="nil"/>
              <w:bottom w:val="single" w:sz="4" w:space="0" w:color="auto"/>
              <w:right w:val="single" w:sz="4" w:space="0" w:color="auto"/>
            </w:tcBorders>
            <w:shd w:val="clear" w:color="auto" w:fill="auto"/>
            <w:noWrap/>
            <w:vAlign w:val="center"/>
            <w:hideMark/>
          </w:tcPr>
          <w:p w14:paraId="4D78AEC6"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1.75</w:t>
            </w:r>
          </w:p>
        </w:tc>
        <w:tc>
          <w:tcPr>
            <w:tcW w:w="810" w:type="dxa"/>
            <w:tcBorders>
              <w:top w:val="nil"/>
              <w:left w:val="nil"/>
              <w:bottom w:val="single" w:sz="4" w:space="0" w:color="auto"/>
              <w:right w:val="single" w:sz="4" w:space="0" w:color="auto"/>
            </w:tcBorders>
            <w:shd w:val="clear" w:color="auto" w:fill="auto"/>
            <w:noWrap/>
            <w:vAlign w:val="center"/>
            <w:hideMark/>
          </w:tcPr>
          <w:p w14:paraId="29D5D300"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2.25</w:t>
            </w:r>
          </w:p>
        </w:tc>
        <w:tc>
          <w:tcPr>
            <w:tcW w:w="810" w:type="dxa"/>
            <w:tcBorders>
              <w:top w:val="nil"/>
              <w:left w:val="nil"/>
              <w:bottom w:val="single" w:sz="4" w:space="0" w:color="auto"/>
              <w:right w:val="single" w:sz="4" w:space="0" w:color="auto"/>
            </w:tcBorders>
            <w:shd w:val="clear" w:color="auto" w:fill="auto"/>
            <w:noWrap/>
            <w:vAlign w:val="center"/>
            <w:hideMark/>
          </w:tcPr>
          <w:p w14:paraId="0B0C5E27"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2.75</w:t>
            </w:r>
          </w:p>
        </w:tc>
        <w:tc>
          <w:tcPr>
            <w:tcW w:w="810" w:type="dxa"/>
            <w:tcBorders>
              <w:top w:val="nil"/>
              <w:left w:val="nil"/>
              <w:bottom w:val="single" w:sz="4" w:space="0" w:color="auto"/>
              <w:right w:val="single" w:sz="4" w:space="0" w:color="auto"/>
            </w:tcBorders>
            <w:shd w:val="clear" w:color="auto" w:fill="auto"/>
            <w:noWrap/>
            <w:vAlign w:val="center"/>
            <w:hideMark/>
          </w:tcPr>
          <w:p w14:paraId="7484A5A7"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3.25</w:t>
            </w:r>
          </w:p>
        </w:tc>
        <w:tc>
          <w:tcPr>
            <w:tcW w:w="1170" w:type="dxa"/>
            <w:tcBorders>
              <w:top w:val="nil"/>
              <w:left w:val="nil"/>
              <w:bottom w:val="single" w:sz="4" w:space="0" w:color="auto"/>
              <w:right w:val="single" w:sz="4" w:space="0" w:color="auto"/>
            </w:tcBorders>
            <w:shd w:val="clear" w:color="auto" w:fill="auto"/>
            <w:vAlign w:val="center"/>
            <w:hideMark/>
          </w:tcPr>
          <w:p w14:paraId="1FD3ED4F"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2043AA12"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5EE03B1F"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5B48F225"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78B44285"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44210762"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75 - 99.95</w:t>
            </w:r>
          </w:p>
        </w:tc>
        <w:tc>
          <w:tcPr>
            <w:tcW w:w="810" w:type="dxa"/>
            <w:tcBorders>
              <w:top w:val="nil"/>
              <w:left w:val="nil"/>
              <w:bottom w:val="single" w:sz="4" w:space="0" w:color="auto"/>
              <w:right w:val="single" w:sz="4" w:space="0" w:color="auto"/>
            </w:tcBorders>
            <w:shd w:val="clear" w:color="auto" w:fill="auto"/>
            <w:vAlign w:val="center"/>
            <w:hideMark/>
          </w:tcPr>
          <w:p w14:paraId="42251D0F"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1.50</w:t>
            </w:r>
          </w:p>
        </w:tc>
        <w:tc>
          <w:tcPr>
            <w:tcW w:w="810" w:type="dxa"/>
            <w:tcBorders>
              <w:top w:val="nil"/>
              <w:left w:val="nil"/>
              <w:bottom w:val="single" w:sz="4" w:space="0" w:color="auto"/>
              <w:right w:val="single" w:sz="4" w:space="0" w:color="auto"/>
            </w:tcBorders>
            <w:shd w:val="clear" w:color="auto" w:fill="auto"/>
            <w:noWrap/>
            <w:vAlign w:val="center"/>
            <w:hideMark/>
          </w:tcPr>
          <w:p w14:paraId="24D895DA"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2.00</w:t>
            </w:r>
          </w:p>
        </w:tc>
        <w:tc>
          <w:tcPr>
            <w:tcW w:w="810" w:type="dxa"/>
            <w:tcBorders>
              <w:top w:val="nil"/>
              <w:left w:val="nil"/>
              <w:bottom w:val="single" w:sz="4" w:space="0" w:color="auto"/>
              <w:right w:val="single" w:sz="4" w:space="0" w:color="auto"/>
            </w:tcBorders>
            <w:shd w:val="clear" w:color="auto" w:fill="auto"/>
            <w:noWrap/>
            <w:vAlign w:val="center"/>
            <w:hideMark/>
          </w:tcPr>
          <w:p w14:paraId="23F99806"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2.50</w:t>
            </w:r>
          </w:p>
        </w:tc>
        <w:tc>
          <w:tcPr>
            <w:tcW w:w="810" w:type="dxa"/>
            <w:tcBorders>
              <w:top w:val="nil"/>
              <w:left w:val="nil"/>
              <w:bottom w:val="single" w:sz="4" w:space="0" w:color="auto"/>
              <w:right w:val="single" w:sz="4" w:space="0" w:color="auto"/>
            </w:tcBorders>
            <w:shd w:val="clear" w:color="auto" w:fill="auto"/>
            <w:noWrap/>
            <w:vAlign w:val="center"/>
            <w:hideMark/>
          </w:tcPr>
          <w:p w14:paraId="3949F120"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3.00</w:t>
            </w:r>
          </w:p>
        </w:tc>
        <w:tc>
          <w:tcPr>
            <w:tcW w:w="810" w:type="dxa"/>
            <w:tcBorders>
              <w:top w:val="nil"/>
              <w:left w:val="nil"/>
              <w:bottom w:val="single" w:sz="4" w:space="0" w:color="auto"/>
              <w:right w:val="single" w:sz="4" w:space="0" w:color="auto"/>
            </w:tcBorders>
            <w:shd w:val="clear" w:color="auto" w:fill="auto"/>
            <w:noWrap/>
            <w:vAlign w:val="center"/>
            <w:hideMark/>
          </w:tcPr>
          <w:p w14:paraId="64B43562"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3.50</w:t>
            </w:r>
          </w:p>
        </w:tc>
        <w:tc>
          <w:tcPr>
            <w:tcW w:w="1170" w:type="dxa"/>
            <w:tcBorders>
              <w:top w:val="nil"/>
              <w:left w:val="nil"/>
              <w:bottom w:val="single" w:sz="4" w:space="0" w:color="auto"/>
              <w:right w:val="single" w:sz="4" w:space="0" w:color="auto"/>
            </w:tcBorders>
            <w:shd w:val="clear" w:color="auto" w:fill="auto"/>
            <w:vAlign w:val="center"/>
            <w:hideMark/>
          </w:tcPr>
          <w:p w14:paraId="7070EBDB"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3715290B"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41D467D5"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0CA0323F"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5993BEBE"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3668EBE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100-149.95</w:t>
            </w:r>
          </w:p>
        </w:tc>
        <w:tc>
          <w:tcPr>
            <w:tcW w:w="810" w:type="dxa"/>
            <w:tcBorders>
              <w:top w:val="nil"/>
              <w:left w:val="nil"/>
              <w:bottom w:val="single" w:sz="4" w:space="0" w:color="auto"/>
              <w:right w:val="single" w:sz="4" w:space="0" w:color="auto"/>
            </w:tcBorders>
            <w:shd w:val="clear" w:color="auto" w:fill="auto"/>
            <w:vAlign w:val="center"/>
            <w:hideMark/>
          </w:tcPr>
          <w:p w14:paraId="722E622A"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2.00</w:t>
            </w:r>
          </w:p>
        </w:tc>
        <w:tc>
          <w:tcPr>
            <w:tcW w:w="810" w:type="dxa"/>
            <w:tcBorders>
              <w:top w:val="nil"/>
              <w:left w:val="nil"/>
              <w:bottom w:val="single" w:sz="4" w:space="0" w:color="auto"/>
              <w:right w:val="single" w:sz="4" w:space="0" w:color="auto"/>
            </w:tcBorders>
            <w:shd w:val="clear" w:color="auto" w:fill="auto"/>
            <w:noWrap/>
            <w:vAlign w:val="center"/>
            <w:hideMark/>
          </w:tcPr>
          <w:p w14:paraId="7878EB60"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2.50</w:t>
            </w:r>
          </w:p>
        </w:tc>
        <w:tc>
          <w:tcPr>
            <w:tcW w:w="810" w:type="dxa"/>
            <w:tcBorders>
              <w:top w:val="nil"/>
              <w:left w:val="nil"/>
              <w:bottom w:val="single" w:sz="4" w:space="0" w:color="auto"/>
              <w:right w:val="single" w:sz="4" w:space="0" w:color="auto"/>
            </w:tcBorders>
            <w:shd w:val="clear" w:color="auto" w:fill="auto"/>
            <w:noWrap/>
            <w:vAlign w:val="center"/>
            <w:hideMark/>
          </w:tcPr>
          <w:p w14:paraId="51EAC779"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3.00</w:t>
            </w:r>
          </w:p>
        </w:tc>
        <w:tc>
          <w:tcPr>
            <w:tcW w:w="810" w:type="dxa"/>
            <w:tcBorders>
              <w:top w:val="nil"/>
              <w:left w:val="nil"/>
              <w:bottom w:val="single" w:sz="4" w:space="0" w:color="auto"/>
              <w:right w:val="single" w:sz="4" w:space="0" w:color="auto"/>
            </w:tcBorders>
            <w:shd w:val="clear" w:color="auto" w:fill="auto"/>
            <w:noWrap/>
            <w:vAlign w:val="center"/>
            <w:hideMark/>
          </w:tcPr>
          <w:p w14:paraId="36F341B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3.50</w:t>
            </w:r>
          </w:p>
        </w:tc>
        <w:tc>
          <w:tcPr>
            <w:tcW w:w="810" w:type="dxa"/>
            <w:tcBorders>
              <w:top w:val="nil"/>
              <w:left w:val="nil"/>
              <w:bottom w:val="single" w:sz="4" w:space="0" w:color="auto"/>
              <w:right w:val="single" w:sz="4" w:space="0" w:color="auto"/>
            </w:tcBorders>
            <w:shd w:val="clear" w:color="auto" w:fill="auto"/>
            <w:noWrap/>
            <w:vAlign w:val="center"/>
            <w:hideMark/>
          </w:tcPr>
          <w:p w14:paraId="2D2C5A9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4.00</w:t>
            </w:r>
          </w:p>
        </w:tc>
        <w:tc>
          <w:tcPr>
            <w:tcW w:w="1170" w:type="dxa"/>
            <w:tcBorders>
              <w:top w:val="nil"/>
              <w:left w:val="nil"/>
              <w:bottom w:val="single" w:sz="4" w:space="0" w:color="auto"/>
              <w:right w:val="single" w:sz="4" w:space="0" w:color="auto"/>
            </w:tcBorders>
            <w:shd w:val="clear" w:color="auto" w:fill="auto"/>
            <w:vAlign w:val="center"/>
            <w:hideMark/>
          </w:tcPr>
          <w:p w14:paraId="199B9E7C"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021BAFCD"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7B33FA26"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14108A3B"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0DED65B2"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1409598A"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150-199.95</w:t>
            </w:r>
          </w:p>
        </w:tc>
        <w:tc>
          <w:tcPr>
            <w:tcW w:w="810" w:type="dxa"/>
            <w:tcBorders>
              <w:top w:val="nil"/>
              <w:left w:val="nil"/>
              <w:bottom w:val="single" w:sz="4" w:space="0" w:color="auto"/>
              <w:right w:val="single" w:sz="4" w:space="0" w:color="auto"/>
            </w:tcBorders>
            <w:shd w:val="clear" w:color="auto" w:fill="auto"/>
            <w:vAlign w:val="center"/>
            <w:hideMark/>
          </w:tcPr>
          <w:p w14:paraId="45BCC6CB"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2.50</w:t>
            </w:r>
          </w:p>
        </w:tc>
        <w:tc>
          <w:tcPr>
            <w:tcW w:w="810" w:type="dxa"/>
            <w:tcBorders>
              <w:top w:val="nil"/>
              <w:left w:val="nil"/>
              <w:bottom w:val="single" w:sz="4" w:space="0" w:color="auto"/>
              <w:right w:val="single" w:sz="4" w:space="0" w:color="auto"/>
            </w:tcBorders>
            <w:shd w:val="clear" w:color="auto" w:fill="auto"/>
            <w:noWrap/>
            <w:vAlign w:val="center"/>
            <w:hideMark/>
          </w:tcPr>
          <w:p w14:paraId="76233468"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3.00</w:t>
            </w:r>
          </w:p>
        </w:tc>
        <w:tc>
          <w:tcPr>
            <w:tcW w:w="810" w:type="dxa"/>
            <w:tcBorders>
              <w:top w:val="nil"/>
              <w:left w:val="nil"/>
              <w:bottom w:val="single" w:sz="4" w:space="0" w:color="auto"/>
              <w:right w:val="single" w:sz="4" w:space="0" w:color="auto"/>
            </w:tcBorders>
            <w:shd w:val="clear" w:color="auto" w:fill="auto"/>
            <w:noWrap/>
            <w:vAlign w:val="center"/>
            <w:hideMark/>
          </w:tcPr>
          <w:p w14:paraId="3F9E71BE"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3.50</w:t>
            </w:r>
          </w:p>
        </w:tc>
        <w:tc>
          <w:tcPr>
            <w:tcW w:w="810" w:type="dxa"/>
            <w:tcBorders>
              <w:top w:val="nil"/>
              <w:left w:val="nil"/>
              <w:bottom w:val="single" w:sz="4" w:space="0" w:color="auto"/>
              <w:right w:val="single" w:sz="4" w:space="0" w:color="auto"/>
            </w:tcBorders>
            <w:shd w:val="clear" w:color="auto" w:fill="auto"/>
            <w:noWrap/>
            <w:vAlign w:val="center"/>
            <w:hideMark/>
          </w:tcPr>
          <w:p w14:paraId="3C7E5885"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4.00</w:t>
            </w:r>
          </w:p>
        </w:tc>
        <w:tc>
          <w:tcPr>
            <w:tcW w:w="810" w:type="dxa"/>
            <w:tcBorders>
              <w:top w:val="nil"/>
              <w:left w:val="nil"/>
              <w:bottom w:val="single" w:sz="4" w:space="0" w:color="auto"/>
              <w:right w:val="single" w:sz="4" w:space="0" w:color="auto"/>
            </w:tcBorders>
            <w:shd w:val="clear" w:color="auto" w:fill="auto"/>
            <w:noWrap/>
            <w:vAlign w:val="center"/>
            <w:hideMark/>
          </w:tcPr>
          <w:p w14:paraId="5616BFA1"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4.50</w:t>
            </w:r>
          </w:p>
        </w:tc>
        <w:tc>
          <w:tcPr>
            <w:tcW w:w="1170" w:type="dxa"/>
            <w:tcBorders>
              <w:top w:val="nil"/>
              <w:left w:val="nil"/>
              <w:bottom w:val="single" w:sz="4" w:space="0" w:color="auto"/>
              <w:right w:val="single" w:sz="4" w:space="0" w:color="auto"/>
            </w:tcBorders>
            <w:shd w:val="clear" w:color="auto" w:fill="auto"/>
            <w:vAlign w:val="center"/>
            <w:hideMark/>
          </w:tcPr>
          <w:p w14:paraId="41C2711C"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5B7A0F0B"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74A00AF6"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3AD163C6"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4FB114D8"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67630B12"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200-249.95</w:t>
            </w:r>
          </w:p>
        </w:tc>
        <w:tc>
          <w:tcPr>
            <w:tcW w:w="810" w:type="dxa"/>
            <w:tcBorders>
              <w:top w:val="nil"/>
              <w:left w:val="nil"/>
              <w:bottom w:val="single" w:sz="4" w:space="0" w:color="auto"/>
              <w:right w:val="single" w:sz="4" w:space="0" w:color="auto"/>
            </w:tcBorders>
            <w:shd w:val="clear" w:color="auto" w:fill="auto"/>
            <w:vAlign w:val="center"/>
            <w:hideMark/>
          </w:tcPr>
          <w:p w14:paraId="5DAC8E39"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3.00</w:t>
            </w:r>
          </w:p>
        </w:tc>
        <w:tc>
          <w:tcPr>
            <w:tcW w:w="810" w:type="dxa"/>
            <w:tcBorders>
              <w:top w:val="nil"/>
              <w:left w:val="nil"/>
              <w:bottom w:val="single" w:sz="4" w:space="0" w:color="auto"/>
              <w:right w:val="single" w:sz="4" w:space="0" w:color="auto"/>
            </w:tcBorders>
            <w:shd w:val="clear" w:color="auto" w:fill="auto"/>
            <w:noWrap/>
            <w:vAlign w:val="center"/>
            <w:hideMark/>
          </w:tcPr>
          <w:p w14:paraId="3FD914FF"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4.00</w:t>
            </w:r>
          </w:p>
        </w:tc>
        <w:tc>
          <w:tcPr>
            <w:tcW w:w="810" w:type="dxa"/>
            <w:tcBorders>
              <w:top w:val="nil"/>
              <w:left w:val="nil"/>
              <w:bottom w:val="single" w:sz="4" w:space="0" w:color="auto"/>
              <w:right w:val="single" w:sz="4" w:space="0" w:color="auto"/>
            </w:tcBorders>
            <w:shd w:val="clear" w:color="auto" w:fill="auto"/>
            <w:noWrap/>
            <w:vAlign w:val="center"/>
            <w:hideMark/>
          </w:tcPr>
          <w:p w14:paraId="060750E2"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5.00</w:t>
            </w:r>
          </w:p>
        </w:tc>
        <w:tc>
          <w:tcPr>
            <w:tcW w:w="810" w:type="dxa"/>
            <w:tcBorders>
              <w:top w:val="nil"/>
              <w:left w:val="nil"/>
              <w:bottom w:val="single" w:sz="4" w:space="0" w:color="auto"/>
              <w:right w:val="single" w:sz="4" w:space="0" w:color="auto"/>
            </w:tcBorders>
            <w:shd w:val="clear" w:color="auto" w:fill="auto"/>
            <w:noWrap/>
            <w:vAlign w:val="center"/>
            <w:hideMark/>
          </w:tcPr>
          <w:p w14:paraId="61B6A433"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6.00</w:t>
            </w:r>
          </w:p>
        </w:tc>
        <w:tc>
          <w:tcPr>
            <w:tcW w:w="810" w:type="dxa"/>
            <w:tcBorders>
              <w:top w:val="nil"/>
              <w:left w:val="nil"/>
              <w:bottom w:val="single" w:sz="4" w:space="0" w:color="auto"/>
              <w:right w:val="single" w:sz="4" w:space="0" w:color="auto"/>
            </w:tcBorders>
            <w:shd w:val="clear" w:color="auto" w:fill="auto"/>
            <w:noWrap/>
            <w:vAlign w:val="center"/>
            <w:hideMark/>
          </w:tcPr>
          <w:p w14:paraId="36C617E9"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7.00</w:t>
            </w:r>
          </w:p>
        </w:tc>
        <w:tc>
          <w:tcPr>
            <w:tcW w:w="1170" w:type="dxa"/>
            <w:tcBorders>
              <w:top w:val="nil"/>
              <w:left w:val="nil"/>
              <w:bottom w:val="single" w:sz="4" w:space="0" w:color="auto"/>
              <w:right w:val="single" w:sz="4" w:space="0" w:color="auto"/>
            </w:tcBorders>
            <w:shd w:val="clear" w:color="auto" w:fill="auto"/>
            <w:vAlign w:val="center"/>
            <w:hideMark/>
          </w:tcPr>
          <w:p w14:paraId="6890283F"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7D64FA96"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25EE3671"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3EAB60E5"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540012CE"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577992A3"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250-299.95</w:t>
            </w:r>
          </w:p>
        </w:tc>
        <w:tc>
          <w:tcPr>
            <w:tcW w:w="810" w:type="dxa"/>
            <w:tcBorders>
              <w:top w:val="nil"/>
              <w:left w:val="nil"/>
              <w:bottom w:val="single" w:sz="4" w:space="0" w:color="auto"/>
              <w:right w:val="single" w:sz="4" w:space="0" w:color="auto"/>
            </w:tcBorders>
            <w:shd w:val="clear" w:color="auto" w:fill="auto"/>
            <w:vAlign w:val="center"/>
            <w:hideMark/>
          </w:tcPr>
          <w:p w14:paraId="6DFB4DD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4.00</w:t>
            </w:r>
          </w:p>
        </w:tc>
        <w:tc>
          <w:tcPr>
            <w:tcW w:w="810" w:type="dxa"/>
            <w:tcBorders>
              <w:top w:val="nil"/>
              <w:left w:val="nil"/>
              <w:bottom w:val="single" w:sz="4" w:space="0" w:color="auto"/>
              <w:right w:val="single" w:sz="4" w:space="0" w:color="auto"/>
            </w:tcBorders>
            <w:shd w:val="clear" w:color="auto" w:fill="auto"/>
            <w:noWrap/>
            <w:vAlign w:val="center"/>
            <w:hideMark/>
          </w:tcPr>
          <w:p w14:paraId="5CE5BD51"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5.00</w:t>
            </w:r>
          </w:p>
        </w:tc>
        <w:tc>
          <w:tcPr>
            <w:tcW w:w="810" w:type="dxa"/>
            <w:tcBorders>
              <w:top w:val="nil"/>
              <w:left w:val="nil"/>
              <w:bottom w:val="single" w:sz="4" w:space="0" w:color="auto"/>
              <w:right w:val="single" w:sz="4" w:space="0" w:color="auto"/>
            </w:tcBorders>
            <w:shd w:val="clear" w:color="auto" w:fill="auto"/>
            <w:noWrap/>
            <w:vAlign w:val="center"/>
            <w:hideMark/>
          </w:tcPr>
          <w:p w14:paraId="749CBDA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6.00</w:t>
            </w:r>
          </w:p>
        </w:tc>
        <w:tc>
          <w:tcPr>
            <w:tcW w:w="810" w:type="dxa"/>
            <w:tcBorders>
              <w:top w:val="nil"/>
              <w:left w:val="nil"/>
              <w:bottom w:val="single" w:sz="4" w:space="0" w:color="auto"/>
              <w:right w:val="single" w:sz="4" w:space="0" w:color="auto"/>
            </w:tcBorders>
            <w:shd w:val="clear" w:color="auto" w:fill="auto"/>
            <w:noWrap/>
            <w:vAlign w:val="center"/>
            <w:hideMark/>
          </w:tcPr>
          <w:p w14:paraId="3C242807"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7.00</w:t>
            </w:r>
          </w:p>
        </w:tc>
        <w:tc>
          <w:tcPr>
            <w:tcW w:w="810" w:type="dxa"/>
            <w:tcBorders>
              <w:top w:val="nil"/>
              <w:left w:val="nil"/>
              <w:bottom w:val="single" w:sz="4" w:space="0" w:color="auto"/>
              <w:right w:val="single" w:sz="4" w:space="0" w:color="auto"/>
            </w:tcBorders>
            <w:shd w:val="clear" w:color="auto" w:fill="auto"/>
            <w:noWrap/>
            <w:vAlign w:val="center"/>
            <w:hideMark/>
          </w:tcPr>
          <w:p w14:paraId="52205A4D"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8.00</w:t>
            </w:r>
          </w:p>
        </w:tc>
        <w:tc>
          <w:tcPr>
            <w:tcW w:w="1170" w:type="dxa"/>
            <w:tcBorders>
              <w:top w:val="nil"/>
              <w:left w:val="nil"/>
              <w:bottom w:val="single" w:sz="4" w:space="0" w:color="auto"/>
              <w:right w:val="single" w:sz="4" w:space="0" w:color="auto"/>
            </w:tcBorders>
            <w:shd w:val="clear" w:color="auto" w:fill="auto"/>
            <w:vAlign w:val="center"/>
            <w:hideMark/>
          </w:tcPr>
          <w:p w14:paraId="3E3519EF"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1630B720"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65EDFD2C"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761663D0"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7F7EB4DA"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21DE4693"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300-399.95</w:t>
            </w:r>
          </w:p>
        </w:tc>
        <w:tc>
          <w:tcPr>
            <w:tcW w:w="810" w:type="dxa"/>
            <w:tcBorders>
              <w:top w:val="nil"/>
              <w:left w:val="nil"/>
              <w:bottom w:val="single" w:sz="4" w:space="0" w:color="auto"/>
              <w:right w:val="single" w:sz="4" w:space="0" w:color="auto"/>
            </w:tcBorders>
            <w:shd w:val="clear" w:color="auto" w:fill="auto"/>
            <w:vAlign w:val="center"/>
            <w:hideMark/>
          </w:tcPr>
          <w:p w14:paraId="674631CB"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5.00</w:t>
            </w:r>
          </w:p>
        </w:tc>
        <w:tc>
          <w:tcPr>
            <w:tcW w:w="810" w:type="dxa"/>
            <w:tcBorders>
              <w:top w:val="nil"/>
              <w:left w:val="nil"/>
              <w:bottom w:val="single" w:sz="4" w:space="0" w:color="auto"/>
              <w:right w:val="single" w:sz="4" w:space="0" w:color="auto"/>
            </w:tcBorders>
            <w:shd w:val="clear" w:color="auto" w:fill="auto"/>
            <w:noWrap/>
            <w:vAlign w:val="center"/>
            <w:hideMark/>
          </w:tcPr>
          <w:p w14:paraId="0AF12206"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6.00</w:t>
            </w:r>
          </w:p>
        </w:tc>
        <w:tc>
          <w:tcPr>
            <w:tcW w:w="810" w:type="dxa"/>
            <w:tcBorders>
              <w:top w:val="nil"/>
              <w:left w:val="nil"/>
              <w:bottom w:val="single" w:sz="4" w:space="0" w:color="auto"/>
              <w:right w:val="single" w:sz="4" w:space="0" w:color="auto"/>
            </w:tcBorders>
            <w:shd w:val="clear" w:color="auto" w:fill="auto"/>
            <w:noWrap/>
            <w:vAlign w:val="center"/>
            <w:hideMark/>
          </w:tcPr>
          <w:p w14:paraId="5FB2FB85"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7.00</w:t>
            </w:r>
          </w:p>
        </w:tc>
        <w:tc>
          <w:tcPr>
            <w:tcW w:w="810" w:type="dxa"/>
            <w:tcBorders>
              <w:top w:val="nil"/>
              <w:left w:val="nil"/>
              <w:bottom w:val="single" w:sz="4" w:space="0" w:color="auto"/>
              <w:right w:val="single" w:sz="4" w:space="0" w:color="auto"/>
            </w:tcBorders>
            <w:shd w:val="clear" w:color="auto" w:fill="auto"/>
            <w:noWrap/>
            <w:vAlign w:val="center"/>
            <w:hideMark/>
          </w:tcPr>
          <w:p w14:paraId="7068181F"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8.00</w:t>
            </w:r>
          </w:p>
        </w:tc>
        <w:tc>
          <w:tcPr>
            <w:tcW w:w="810" w:type="dxa"/>
            <w:tcBorders>
              <w:top w:val="nil"/>
              <w:left w:val="nil"/>
              <w:bottom w:val="single" w:sz="4" w:space="0" w:color="auto"/>
              <w:right w:val="single" w:sz="4" w:space="0" w:color="auto"/>
            </w:tcBorders>
            <w:shd w:val="clear" w:color="auto" w:fill="auto"/>
            <w:noWrap/>
            <w:vAlign w:val="center"/>
            <w:hideMark/>
          </w:tcPr>
          <w:p w14:paraId="6472524C"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9.00</w:t>
            </w:r>
          </w:p>
        </w:tc>
        <w:tc>
          <w:tcPr>
            <w:tcW w:w="1170" w:type="dxa"/>
            <w:tcBorders>
              <w:top w:val="nil"/>
              <w:left w:val="nil"/>
              <w:bottom w:val="single" w:sz="4" w:space="0" w:color="auto"/>
              <w:right w:val="single" w:sz="4" w:space="0" w:color="auto"/>
            </w:tcBorders>
            <w:shd w:val="clear" w:color="auto" w:fill="auto"/>
            <w:vAlign w:val="center"/>
            <w:hideMark/>
          </w:tcPr>
          <w:p w14:paraId="10CC2353"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0273E858"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33A52C7F"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62A8C447"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4C03F810"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3AECFFF7"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400-499.95</w:t>
            </w:r>
          </w:p>
        </w:tc>
        <w:tc>
          <w:tcPr>
            <w:tcW w:w="810" w:type="dxa"/>
            <w:tcBorders>
              <w:top w:val="nil"/>
              <w:left w:val="nil"/>
              <w:bottom w:val="single" w:sz="4" w:space="0" w:color="auto"/>
              <w:right w:val="single" w:sz="4" w:space="0" w:color="auto"/>
            </w:tcBorders>
            <w:shd w:val="clear" w:color="auto" w:fill="auto"/>
            <w:vAlign w:val="center"/>
            <w:hideMark/>
          </w:tcPr>
          <w:p w14:paraId="31246872"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6.00</w:t>
            </w:r>
          </w:p>
        </w:tc>
        <w:tc>
          <w:tcPr>
            <w:tcW w:w="810" w:type="dxa"/>
            <w:tcBorders>
              <w:top w:val="nil"/>
              <w:left w:val="nil"/>
              <w:bottom w:val="single" w:sz="4" w:space="0" w:color="auto"/>
              <w:right w:val="single" w:sz="4" w:space="0" w:color="auto"/>
            </w:tcBorders>
            <w:shd w:val="clear" w:color="auto" w:fill="auto"/>
            <w:noWrap/>
            <w:vAlign w:val="center"/>
            <w:hideMark/>
          </w:tcPr>
          <w:p w14:paraId="5CC79C5A"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7.00</w:t>
            </w:r>
          </w:p>
        </w:tc>
        <w:tc>
          <w:tcPr>
            <w:tcW w:w="810" w:type="dxa"/>
            <w:tcBorders>
              <w:top w:val="nil"/>
              <w:left w:val="nil"/>
              <w:bottom w:val="single" w:sz="4" w:space="0" w:color="auto"/>
              <w:right w:val="single" w:sz="4" w:space="0" w:color="auto"/>
            </w:tcBorders>
            <w:shd w:val="clear" w:color="auto" w:fill="auto"/>
            <w:noWrap/>
            <w:vAlign w:val="center"/>
            <w:hideMark/>
          </w:tcPr>
          <w:p w14:paraId="70C618B6"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8.00</w:t>
            </w:r>
          </w:p>
        </w:tc>
        <w:tc>
          <w:tcPr>
            <w:tcW w:w="810" w:type="dxa"/>
            <w:tcBorders>
              <w:top w:val="nil"/>
              <w:left w:val="nil"/>
              <w:bottom w:val="single" w:sz="4" w:space="0" w:color="auto"/>
              <w:right w:val="single" w:sz="4" w:space="0" w:color="auto"/>
            </w:tcBorders>
            <w:shd w:val="clear" w:color="auto" w:fill="auto"/>
            <w:noWrap/>
            <w:vAlign w:val="center"/>
            <w:hideMark/>
          </w:tcPr>
          <w:p w14:paraId="7AAEED28"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9.00</w:t>
            </w:r>
          </w:p>
        </w:tc>
        <w:tc>
          <w:tcPr>
            <w:tcW w:w="810" w:type="dxa"/>
            <w:tcBorders>
              <w:top w:val="nil"/>
              <w:left w:val="nil"/>
              <w:bottom w:val="single" w:sz="4" w:space="0" w:color="auto"/>
              <w:right w:val="single" w:sz="4" w:space="0" w:color="auto"/>
            </w:tcBorders>
            <w:shd w:val="clear" w:color="auto" w:fill="auto"/>
            <w:noWrap/>
            <w:vAlign w:val="center"/>
            <w:hideMark/>
          </w:tcPr>
          <w:p w14:paraId="23CD1F3A"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10.00</w:t>
            </w:r>
          </w:p>
        </w:tc>
        <w:tc>
          <w:tcPr>
            <w:tcW w:w="1170" w:type="dxa"/>
            <w:tcBorders>
              <w:top w:val="nil"/>
              <w:left w:val="nil"/>
              <w:bottom w:val="single" w:sz="4" w:space="0" w:color="auto"/>
              <w:right w:val="single" w:sz="4" w:space="0" w:color="auto"/>
            </w:tcBorders>
            <w:shd w:val="clear" w:color="auto" w:fill="auto"/>
            <w:vAlign w:val="center"/>
            <w:hideMark/>
          </w:tcPr>
          <w:p w14:paraId="0F33CC1D"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512A386B"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5BC35070"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6EF1C448"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3A8434E0"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4F506C08"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500-699.95</w:t>
            </w:r>
          </w:p>
        </w:tc>
        <w:tc>
          <w:tcPr>
            <w:tcW w:w="810" w:type="dxa"/>
            <w:tcBorders>
              <w:top w:val="nil"/>
              <w:left w:val="nil"/>
              <w:bottom w:val="single" w:sz="4" w:space="0" w:color="auto"/>
              <w:right w:val="single" w:sz="4" w:space="0" w:color="auto"/>
            </w:tcBorders>
            <w:shd w:val="clear" w:color="auto" w:fill="auto"/>
            <w:vAlign w:val="center"/>
            <w:hideMark/>
          </w:tcPr>
          <w:p w14:paraId="5B4D5029"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7.00</w:t>
            </w:r>
          </w:p>
        </w:tc>
        <w:tc>
          <w:tcPr>
            <w:tcW w:w="810" w:type="dxa"/>
            <w:tcBorders>
              <w:top w:val="nil"/>
              <w:left w:val="nil"/>
              <w:bottom w:val="single" w:sz="4" w:space="0" w:color="auto"/>
              <w:right w:val="single" w:sz="4" w:space="0" w:color="auto"/>
            </w:tcBorders>
            <w:shd w:val="clear" w:color="auto" w:fill="auto"/>
            <w:noWrap/>
            <w:vAlign w:val="center"/>
            <w:hideMark/>
          </w:tcPr>
          <w:p w14:paraId="40092C41"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8.00</w:t>
            </w:r>
          </w:p>
        </w:tc>
        <w:tc>
          <w:tcPr>
            <w:tcW w:w="810" w:type="dxa"/>
            <w:tcBorders>
              <w:top w:val="nil"/>
              <w:left w:val="nil"/>
              <w:bottom w:val="single" w:sz="4" w:space="0" w:color="auto"/>
              <w:right w:val="single" w:sz="4" w:space="0" w:color="auto"/>
            </w:tcBorders>
            <w:shd w:val="clear" w:color="auto" w:fill="auto"/>
            <w:noWrap/>
            <w:vAlign w:val="center"/>
            <w:hideMark/>
          </w:tcPr>
          <w:p w14:paraId="3AF3A10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9.00</w:t>
            </w:r>
          </w:p>
        </w:tc>
        <w:tc>
          <w:tcPr>
            <w:tcW w:w="810" w:type="dxa"/>
            <w:tcBorders>
              <w:top w:val="nil"/>
              <w:left w:val="nil"/>
              <w:bottom w:val="single" w:sz="4" w:space="0" w:color="auto"/>
              <w:right w:val="single" w:sz="4" w:space="0" w:color="auto"/>
            </w:tcBorders>
            <w:shd w:val="clear" w:color="auto" w:fill="auto"/>
            <w:noWrap/>
            <w:vAlign w:val="center"/>
            <w:hideMark/>
          </w:tcPr>
          <w:p w14:paraId="2F74E368"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10.00</w:t>
            </w:r>
          </w:p>
        </w:tc>
        <w:tc>
          <w:tcPr>
            <w:tcW w:w="810" w:type="dxa"/>
            <w:tcBorders>
              <w:top w:val="nil"/>
              <w:left w:val="nil"/>
              <w:bottom w:val="single" w:sz="4" w:space="0" w:color="auto"/>
              <w:right w:val="single" w:sz="4" w:space="0" w:color="auto"/>
            </w:tcBorders>
            <w:shd w:val="clear" w:color="auto" w:fill="auto"/>
            <w:noWrap/>
            <w:vAlign w:val="center"/>
            <w:hideMark/>
          </w:tcPr>
          <w:p w14:paraId="3244D52A"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11.00</w:t>
            </w:r>
          </w:p>
        </w:tc>
        <w:tc>
          <w:tcPr>
            <w:tcW w:w="1170" w:type="dxa"/>
            <w:tcBorders>
              <w:top w:val="nil"/>
              <w:left w:val="nil"/>
              <w:bottom w:val="single" w:sz="4" w:space="0" w:color="auto"/>
              <w:right w:val="single" w:sz="4" w:space="0" w:color="auto"/>
            </w:tcBorders>
            <w:shd w:val="clear" w:color="auto" w:fill="auto"/>
            <w:vAlign w:val="center"/>
            <w:hideMark/>
          </w:tcPr>
          <w:p w14:paraId="15B27192"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79BBA230"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2E49F576"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665A8A9A"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1717F2C3" w14:textId="77777777" w:rsidTr="00DB23F8">
        <w:trPr>
          <w:trHeight w:val="23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7CED43AC"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700-899.95</w:t>
            </w:r>
          </w:p>
        </w:tc>
        <w:tc>
          <w:tcPr>
            <w:tcW w:w="810" w:type="dxa"/>
            <w:tcBorders>
              <w:top w:val="nil"/>
              <w:left w:val="nil"/>
              <w:bottom w:val="single" w:sz="4" w:space="0" w:color="auto"/>
              <w:right w:val="single" w:sz="4" w:space="0" w:color="auto"/>
            </w:tcBorders>
            <w:shd w:val="clear" w:color="auto" w:fill="auto"/>
            <w:vAlign w:val="center"/>
            <w:hideMark/>
          </w:tcPr>
          <w:p w14:paraId="354A1692"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8.00</w:t>
            </w:r>
          </w:p>
        </w:tc>
        <w:tc>
          <w:tcPr>
            <w:tcW w:w="810" w:type="dxa"/>
            <w:tcBorders>
              <w:top w:val="nil"/>
              <w:left w:val="nil"/>
              <w:bottom w:val="single" w:sz="4" w:space="0" w:color="auto"/>
              <w:right w:val="single" w:sz="4" w:space="0" w:color="auto"/>
            </w:tcBorders>
            <w:shd w:val="clear" w:color="auto" w:fill="auto"/>
            <w:noWrap/>
            <w:vAlign w:val="center"/>
            <w:hideMark/>
          </w:tcPr>
          <w:p w14:paraId="7650A6E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9.00</w:t>
            </w:r>
          </w:p>
        </w:tc>
        <w:tc>
          <w:tcPr>
            <w:tcW w:w="810" w:type="dxa"/>
            <w:tcBorders>
              <w:top w:val="nil"/>
              <w:left w:val="nil"/>
              <w:bottom w:val="single" w:sz="4" w:space="0" w:color="auto"/>
              <w:right w:val="single" w:sz="4" w:space="0" w:color="auto"/>
            </w:tcBorders>
            <w:shd w:val="clear" w:color="auto" w:fill="auto"/>
            <w:noWrap/>
            <w:vAlign w:val="center"/>
            <w:hideMark/>
          </w:tcPr>
          <w:p w14:paraId="0F1F807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10.00</w:t>
            </w:r>
          </w:p>
        </w:tc>
        <w:tc>
          <w:tcPr>
            <w:tcW w:w="810" w:type="dxa"/>
            <w:tcBorders>
              <w:top w:val="nil"/>
              <w:left w:val="nil"/>
              <w:bottom w:val="single" w:sz="4" w:space="0" w:color="auto"/>
              <w:right w:val="single" w:sz="4" w:space="0" w:color="auto"/>
            </w:tcBorders>
            <w:shd w:val="clear" w:color="auto" w:fill="auto"/>
            <w:noWrap/>
            <w:vAlign w:val="center"/>
            <w:hideMark/>
          </w:tcPr>
          <w:p w14:paraId="468F8CED"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11.00</w:t>
            </w:r>
          </w:p>
        </w:tc>
        <w:tc>
          <w:tcPr>
            <w:tcW w:w="810" w:type="dxa"/>
            <w:tcBorders>
              <w:top w:val="nil"/>
              <w:left w:val="nil"/>
              <w:bottom w:val="single" w:sz="4" w:space="0" w:color="auto"/>
              <w:right w:val="single" w:sz="4" w:space="0" w:color="auto"/>
            </w:tcBorders>
            <w:shd w:val="clear" w:color="auto" w:fill="auto"/>
            <w:noWrap/>
            <w:vAlign w:val="center"/>
            <w:hideMark/>
          </w:tcPr>
          <w:p w14:paraId="0C1E2F13"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12.00</w:t>
            </w:r>
          </w:p>
        </w:tc>
        <w:tc>
          <w:tcPr>
            <w:tcW w:w="1170" w:type="dxa"/>
            <w:tcBorders>
              <w:top w:val="nil"/>
              <w:left w:val="nil"/>
              <w:bottom w:val="single" w:sz="4" w:space="0" w:color="auto"/>
              <w:right w:val="single" w:sz="4" w:space="0" w:color="auto"/>
            </w:tcBorders>
            <w:shd w:val="clear" w:color="auto" w:fill="auto"/>
            <w:vAlign w:val="center"/>
            <w:hideMark/>
          </w:tcPr>
          <w:p w14:paraId="7D00B09C"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1E84402B"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529E6FE3"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23372F22"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r w:rsidR="00477B23" w:rsidRPr="007073C5" w14:paraId="7E404289" w14:textId="77777777" w:rsidTr="00DB23F8">
        <w:trPr>
          <w:trHeight w:val="479"/>
        </w:trPr>
        <w:tc>
          <w:tcPr>
            <w:tcW w:w="1170" w:type="dxa"/>
            <w:tcBorders>
              <w:top w:val="nil"/>
              <w:left w:val="single" w:sz="4" w:space="0" w:color="auto"/>
              <w:bottom w:val="single" w:sz="4" w:space="0" w:color="auto"/>
              <w:right w:val="single" w:sz="4" w:space="0" w:color="auto"/>
            </w:tcBorders>
            <w:shd w:val="clear" w:color="auto" w:fill="auto"/>
            <w:vAlign w:val="center"/>
            <w:hideMark/>
          </w:tcPr>
          <w:p w14:paraId="0CC8DA4A"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900 and above</w:t>
            </w:r>
          </w:p>
        </w:tc>
        <w:tc>
          <w:tcPr>
            <w:tcW w:w="810" w:type="dxa"/>
            <w:tcBorders>
              <w:top w:val="nil"/>
              <w:left w:val="nil"/>
              <w:bottom w:val="single" w:sz="4" w:space="0" w:color="auto"/>
              <w:right w:val="single" w:sz="4" w:space="0" w:color="auto"/>
            </w:tcBorders>
            <w:shd w:val="clear" w:color="auto" w:fill="auto"/>
            <w:vAlign w:val="center"/>
            <w:hideMark/>
          </w:tcPr>
          <w:p w14:paraId="106B0C3F"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val="en-IN" w:bidi="ar-SA"/>
              </w:rPr>
              <w:t>12.00</w:t>
            </w:r>
          </w:p>
        </w:tc>
        <w:tc>
          <w:tcPr>
            <w:tcW w:w="810" w:type="dxa"/>
            <w:tcBorders>
              <w:top w:val="nil"/>
              <w:left w:val="nil"/>
              <w:bottom w:val="single" w:sz="4" w:space="0" w:color="auto"/>
              <w:right w:val="single" w:sz="4" w:space="0" w:color="auto"/>
            </w:tcBorders>
            <w:shd w:val="clear" w:color="auto" w:fill="auto"/>
            <w:noWrap/>
            <w:vAlign w:val="center"/>
            <w:hideMark/>
          </w:tcPr>
          <w:p w14:paraId="75C18BAC"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14.00</w:t>
            </w:r>
          </w:p>
        </w:tc>
        <w:tc>
          <w:tcPr>
            <w:tcW w:w="810" w:type="dxa"/>
            <w:tcBorders>
              <w:top w:val="nil"/>
              <w:left w:val="nil"/>
              <w:bottom w:val="single" w:sz="4" w:space="0" w:color="auto"/>
              <w:right w:val="single" w:sz="4" w:space="0" w:color="auto"/>
            </w:tcBorders>
            <w:shd w:val="clear" w:color="auto" w:fill="auto"/>
            <w:noWrap/>
            <w:vAlign w:val="center"/>
            <w:hideMark/>
          </w:tcPr>
          <w:p w14:paraId="1D184DEE"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16.00</w:t>
            </w:r>
          </w:p>
        </w:tc>
        <w:tc>
          <w:tcPr>
            <w:tcW w:w="810" w:type="dxa"/>
            <w:tcBorders>
              <w:top w:val="nil"/>
              <w:left w:val="nil"/>
              <w:bottom w:val="single" w:sz="4" w:space="0" w:color="auto"/>
              <w:right w:val="single" w:sz="4" w:space="0" w:color="auto"/>
            </w:tcBorders>
            <w:shd w:val="clear" w:color="auto" w:fill="auto"/>
            <w:noWrap/>
            <w:vAlign w:val="center"/>
            <w:hideMark/>
          </w:tcPr>
          <w:p w14:paraId="48727475"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18.00</w:t>
            </w:r>
          </w:p>
        </w:tc>
        <w:tc>
          <w:tcPr>
            <w:tcW w:w="810" w:type="dxa"/>
            <w:tcBorders>
              <w:top w:val="nil"/>
              <w:left w:val="nil"/>
              <w:bottom w:val="single" w:sz="4" w:space="0" w:color="auto"/>
              <w:right w:val="single" w:sz="4" w:space="0" w:color="auto"/>
            </w:tcBorders>
            <w:shd w:val="clear" w:color="auto" w:fill="auto"/>
            <w:noWrap/>
            <w:vAlign w:val="center"/>
            <w:hideMark/>
          </w:tcPr>
          <w:p w14:paraId="69EA93E7"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20.00</w:t>
            </w:r>
          </w:p>
        </w:tc>
        <w:tc>
          <w:tcPr>
            <w:tcW w:w="1170" w:type="dxa"/>
            <w:tcBorders>
              <w:top w:val="nil"/>
              <w:left w:val="nil"/>
              <w:bottom w:val="single" w:sz="4" w:space="0" w:color="auto"/>
              <w:right w:val="single" w:sz="4" w:space="0" w:color="auto"/>
            </w:tcBorders>
            <w:shd w:val="clear" w:color="auto" w:fill="auto"/>
            <w:vAlign w:val="center"/>
            <w:hideMark/>
          </w:tcPr>
          <w:p w14:paraId="6738F83B"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single" w:sz="4" w:space="0" w:color="auto"/>
              <w:left w:val="nil"/>
              <w:bottom w:val="single" w:sz="4" w:space="0" w:color="auto"/>
              <w:right w:val="single" w:sz="4" w:space="0" w:color="auto"/>
            </w:tcBorders>
            <w:vAlign w:val="center"/>
          </w:tcPr>
          <w:p w14:paraId="0F97DE2E"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2</w:t>
            </w:r>
          </w:p>
        </w:tc>
        <w:tc>
          <w:tcPr>
            <w:tcW w:w="900" w:type="dxa"/>
            <w:tcBorders>
              <w:top w:val="nil"/>
              <w:left w:val="single" w:sz="4" w:space="0" w:color="auto"/>
              <w:bottom w:val="single" w:sz="4" w:space="0" w:color="auto"/>
              <w:right w:val="single" w:sz="4" w:space="0" w:color="auto"/>
            </w:tcBorders>
            <w:vAlign w:val="center"/>
          </w:tcPr>
          <w:p w14:paraId="50335005" w14:textId="77777777" w:rsidR="00477B23" w:rsidRPr="007073C5" w:rsidRDefault="00477B23" w:rsidP="00DB23F8">
            <w:pPr>
              <w:jc w:val="center"/>
              <w:rPr>
                <w:rFonts w:ascii="Calibri" w:hAnsi="Calibri" w:cs="Calibri"/>
                <w:color w:val="000000"/>
                <w:sz w:val="20"/>
                <w:szCs w:val="20"/>
                <w:lang w:bidi="ar-SA"/>
              </w:rPr>
            </w:pPr>
            <w:r>
              <w:rPr>
                <w:rFonts w:ascii="Calibri" w:hAnsi="Calibri" w:cs="Calibri"/>
                <w:color w:val="000000"/>
                <w:sz w:val="20"/>
                <w:szCs w:val="20"/>
                <w:lang w:bidi="ar-SA"/>
              </w:rPr>
              <w:t>3</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5B91AA54" w14:textId="77777777" w:rsidR="00477B23" w:rsidRPr="007073C5" w:rsidRDefault="00477B23" w:rsidP="00DB23F8">
            <w:pPr>
              <w:jc w:val="center"/>
              <w:rPr>
                <w:rFonts w:ascii="Calibri" w:hAnsi="Calibri" w:cs="Calibri"/>
                <w:color w:val="000000"/>
                <w:sz w:val="20"/>
                <w:szCs w:val="20"/>
                <w:lang w:bidi="ar-SA"/>
              </w:rPr>
            </w:pPr>
            <w:r w:rsidRPr="007073C5">
              <w:rPr>
                <w:rFonts w:ascii="Calibri" w:hAnsi="Calibri" w:cs="Calibri"/>
                <w:color w:val="000000"/>
                <w:sz w:val="20"/>
                <w:szCs w:val="20"/>
                <w:lang w:bidi="ar-SA"/>
              </w:rPr>
              <w:t>4</w:t>
            </w:r>
          </w:p>
        </w:tc>
      </w:tr>
    </w:tbl>
    <w:p w14:paraId="5CE8CFA5" w14:textId="445665B6" w:rsidR="004E68F9" w:rsidRDefault="004E68F9" w:rsidP="00477B23">
      <w:pPr>
        <w:spacing w:after="160" w:line="259" w:lineRule="auto"/>
        <w:ind w:left="720" w:firstLine="720"/>
        <w:jc w:val="both"/>
        <w:rPr>
          <w:rStyle w:val="normaltextrun"/>
          <w:rFonts w:ascii="Calibri" w:hAnsi="Calibri" w:cs="Calibri"/>
          <w:sz w:val="20"/>
          <w:szCs w:val="20"/>
        </w:rPr>
      </w:pPr>
      <w:r w:rsidRPr="007073C5">
        <w:rPr>
          <w:rStyle w:val="normaltextrun"/>
          <w:rFonts w:ascii="Calibri" w:hAnsi="Calibri" w:cs="Calibri"/>
          <w:sz w:val="20"/>
          <w:szCs w:val="20"/>
        </w:rPr>
        <w:t xml:space="preserve">Note - </w:t>
      </w:r>
      <w:r w:rsidR="003831A2" w:rsidRPr="007073C5">
        <w:rPr>
          <w:rStyle w:val="normaltextrun"/>
          <w:rFonts w:ascii="Calibri" w:hAnsi="Calibri" w:cs="Calibri"/>
          <w:sz w:val="20"/>
          <w:szCs w:val="20"/>
        </w:rPr>
        <w:t xml:space="preserve">Level 1 bid </w:t>
      </w:r>
      <w:r w:rsidRPr="007073C5">
        <w:rPr>
          <w:rStyle w:val="normaltextrun"/>
          <w:rFonts w:ascii="Calibri" w:hAnsi="Calibri" w:cs="Calibri"/>
          <w:sz w:val="20"/>
          <w:szCs w:val="20"/>
        </w:rPr>
        <w:t>price shall be used to determine the spread obligations as per above slab</w:t>
      </w:r>
    </w:p>
    <w:p w14:paraId="4188BFB9" w14:textId="362FF66C" w:rsidR="00477B23" w:rsidRDefault="00477B23" w:rsidP="00D471B4">
      <w:pPr>
        <w:spacing w:after="160" w:line="259" w:lineRule="auto"/>
        <w:ind w:left="720" w:firstLine="720"/>
        <w:jc w:val="both"/>
        <w:rPr>
          <w:rStyle w:val="normaltextrun"/>
          <w:rFonts w:ascii="Calibri" w:hAnsi="Calibri" w:cs="Calibri"/>
          <w:sz w:val="20"/>
          <w:szCs w:val="20"/>
        </w:rPr>
      </w:pPr>
    </w:p>
    <w:p w14:paraId="587A6B2D" w14:textId="5F8523CC" w:rsidR="00477B23" w:rsidRPr="00477B23" w:rsidRDefault="00477B23" w:rsidP="00477B23">
      <w:pPr>
        <w:spacing w:after="160" w:line="259" w:lineRule="auto"/>
        <w:ind w:left="1440" w:hanging="720"/>
        <w:jc w:val="both"/>
        <w:rPr>
          <w:rFonts w:asciiTheme="minorHAnsi" w:hAnsiTheme="minorHAnsi" w:cstheme="minorHAnsi"/>
          <w:b/>
          <w:bCs/>
          <w:sz w:val="20"/>
          <w:szCs w:val="20"/>
          <w:lang w:val="en-IN" w:bidi="ar-SA"/>
        </w:rPr>
      </w:pPr>
      <w:r>
        <w:rPr>
          <w:rFonts w:asciiTheme="minorHAnsi" w:hAnsiTheme="minorHAnsi" w:cstheme="minorBidi"/>
          <w:b/>
          <w:bCs/>
          <w:sz w:val="20"/>
          <w:szCs w:val="20"/>
          <w:lang w:val="en-IN" w:eastAsia="en-IN"/>
        </w:rPr>
        <w:t>4.4</w:t>
      </w:r>
      <w:r>
        <w:rPr>
          <w:rFonts w:asciiTheme="minorHAnsi" w:hAnsiTheme="minorHAnsi" w:cstheme="minorBidi"/>
          <w:b/>
          <w:bCs/>
          <w:sz w:val="20"/>
          <w:szCs w:val="20"/>
          <w:lang w:val="en-IN" w:eastAsia="en-IN"/>
        </w:rPr>
        <w:tab/>
      </w:r>
      <w:r w:rsidRPr="007073C5">
        <w:rPr>
          <w:rFonts w:asciiTheme="minorHAnsi" w:hAnsiTheme="minorHAnsi" w:cstheme="minorBidi"/>
          <w:b/>
          <w:bCs/>
          <w:sz w:val="20"/>
          <w:szCs w:val="20"/>
          <w:lang w:val="en-IN" w:eastAsia="en-IN"/>
        </w:rPr>
        <w:t xml:space="preserve">Spread and number of contracts requirements </w:t>
      </w:r>
      <w:r>
        <w:rPr>
          <w:rFonts w:asciiTheme="minorHAnsi" w:hAnsiTheme="minorHAnsi" w:cstheme="minorBidi"/>
          <w:b/>
          <w:bCs/>
          <w:sz w:val="20"/>
          <w:szCs w:val="20"/>
          <w:lang w:val="en-IN" w:eastAsia="en-IN"/>
        </w:rPr>
        <w:t>in</w:t>
      </w:r>
      <w:r w:rsidRPr="007073C5">
        <w:rPr>
          <w:rFonts w:asciiTheme="minorHAnsi" w:hAnsiTheme="minorHAnsi" w:cstheme="minorBidi"/>
          <w:b/>
          <w:bCs/>
          <w:sz w:val="20"/>
          <w:szCs w:val="20"/>
          <w:lang w:val="en-IN" w:eastAsia="en-IN"/>
        </w:rPr>
        <w:t xml:space="preserve"> S&amp;P BSE SENSEX 50 </w:t>
      </w:r>
      <w:r>
        <w:rPr>
          <w:rFonts w:asciiTheme="minorHAnsi" w:hAnsiTheme="minorHAnsi" w:cstheme="minorBidi"/>
          <w:b/>
          <w:bCs/>
          <w:sz w:val="20"/>
          <w:szCs w:val="20"/>
          <w:lang w:val="en-IN" w:eastAsia="en-IN"/>
        </w:rPr>
        <w:t xml:space="preserve">Weekly </w:t>
      </w:r>
      <w:r w:rsidRPr="007073C5">
        <w:rPr>
          <w:rFonts w:asciiTheme="minorHAnsi" w:hAnsiTheme="minorHAnsi" w:cstheme="minorBidi"/>
          <w:b/>
          <w:bCs/>
          <w:sz w:val="20"/>
          <w:szCs w:val="20"/>
          <w:lang w:val="en-IN" w:eastAsia="en-IN"/>
        </w:rPr>
        <w:t xml:space="preserve">Options </w:t>
      </w:r>
      <w:r>
        <w:rPr>
          <w:rFonts w:asciiTheme="minorHAnsi" w:hAnsiTheme="minorHAnsi" w:cstheme="minorBidi"/>
          <w:b/>
          <w:bCs/>
          <w:sz w:val="20"/>
          <w:szCs w:val="20"/>
          <w:lang w:val="en-IN" w:eastAsia="en-IN"/>
        </w:rPr>
        <w:t>for</w:t>
      </w:r>
      <w:r w:rsidRPr="007073C5">
        <w:rPr>
          <w:rFonts w:asciiTheme="minorHAnsi" w:hAnsiTheme="minorHAnsi" w:cstheme="minorBidi"/>
          <w:b/>
          <w:bCs/>
          <w:sz w:val="20"/>
          <w:szCs w:val="20"/>
          <w:lang w:val="en-IN" w:eastAsia="en-IN"/>
        </w:rPr>
        <w:t xml:space="preserve"> DPMM</w:t>
      </w:r>
      <w:r>
        <w:rPr>
          <w:rFonts w:asciiTheme="minorHAnsi" w:hAnsiTheme="minorHAnsi" w:cstheme="minorBidi"/>
          <w:b/>
          <w:bCs/>
          <w:sz w:val="20"/>
          <w:szCs w:val="20"/>
          <w:lang w:val="en-IN" w:eastAsia="en-IN"/>
        </w:rPr>
        <w:t xml:space="preserve"> </w:t>
      </w:r>
      <w:r w:rsidRPr="007073C5">
        <w:rPr>
          <w:rFonts w:asciiTheme="minorHAnsi" w:hAnsiTheme="minorHAnsi" w:cstheme="minorHAnsi"/>
          <w:b/>
          <w:bCs/>
          <w:sz w:val="20"/>
          <w:szCs w:val="20"/>
          <w:lang w:val="en-IN" w:bidi="ar-SA"/>
        </w:rPr>
        <w:t xml:space="preserve">(Call and Put both) </w:t>
      </w:r>
    </w:p>
    <w:tbl>
      <w:tblPr>
        <w:tblW w:w="8280" w:type="dxa"/>
        <w:tblInd w:w="890" w:type="dxa"/>
        <w:tblLook w:val="04A0" w:firstRow="1" w:lastRow="0" w:firstColumn="1" w:lastColumn="0" w:noHBand="0" w:noVBand="1"/>
      </w:tblPr>
      <w:tblGrid>
        <w:gridCol w:w="1028"/>
        <w:gridCol w:w="1522"/>
        <w:gridCol w:w="5730"/>
      </w:tblGrid>
      <w:tr w:rsidR="00477B23" w:rsidRPr="007073C5" w14:paraId="0971AC02" w14:textId="77777777" w:rsidTr="00DB23F8">
        <w:trPr>
          <w:trHeight w:val="315"/>
        </w:trPr>
        <w:tc>
          <w:tcPr>
            <w:tcW w:w="8280" w:type="dxa"/>
            <w:gridSpan w:val="3"/>
            <w:tcBorders>
              <w:top w:val="single" w:sz="8" w:space="0" w:color="auto"/>
              <w:left w:val="single" w:sz="8" w:space="0" w:color="auto"/>
              <w:bottom w:val="nil"/>
              <w:right w:val="single" w:sz="8" w:space="0" w:color="000000"/>
            </w:tcBorders>
            <w:shd w:val="clear" w:color="auto" w:fill="auto"/>
            <w:vAlign w:val="center"/>
            <w:hideMark/>
          </w:tcPr>
          <w:p w14:paraId="6B6E81AD" w14:textId="77777777" w:rsidR="00477B23" w:rsidRPr="007073C5" w:rsidRDefault="00477B23" w:rsidP="00DB23F8">
            <w:pPr>
              <w:jc w:val="center"/>
              <w:rPr>
                <w:rFonts w:asciiTheme="minorHAnsi" w:hAnsiTheme="minorHAnsi" w:cstheme="minorHAnsi"/>
                <w:b/>
                <w:bCs/>
                <w:sz w:val="20"/>
                <w:szCs w:val="20"/>
                <w:lang w:bidi="ar-SA"/>
              </w:rPr>
            </w:pPr>
            <w:r w:rsidRPr="007073C5">
              <w:rPr>
                <w:rFonts w:asciiTheme="minorHAnsi" w:hAnsiTheme="minorHAnsi" w:cstheme="minorHAnsi"/>
                <w:b/>
                <w:bCs/>
                <w:sz w:val="20"/>
                <w:szCs w:val="20"/>
                <w:lang w:val="en-IN" w:bidi="ar-SA"/>
              </w:rPr>
              <w:t>Eligible strikes for quoting for DPMM (Call and Put both)</w:t>
            </w:r>
          </w:p>
        </w:tc>
      </w:tr>
      <w:tr w:rsidR="00477B23" w:rsidRPr="007073C5" w14:paraId="434CC3C0" w14:textId="77777777" w:rsidTr="00DB23F8">
        <w:trPr>
          <w:trHeight w:val="315"/>
        </w:trPr>
        <w:tc>
          <w:tcPr>
            <w:tcW w:w="102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68E07A67"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All market days (Except E Day)</w:t>
            </w:r>
          </w:p>
        </w:tc>
        <w:tc>
          <w:tcPr>
            <w:tcW w:w="152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6C4ABAC"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Current Week contracts (Call &amp; put each)</w:t>
            </w:r>
          </w:p>
        </w:tc>
        <w:tc>
          <w:tcPr>
            <w:tcW w:w="5730" w:type="dxa"/>
            <w:tcBorders>
              <w:top w:val="single" w:sz="8" w:space="0" w:color="auto"/>
              <w:left w:val="nil"/>
              <w:bottom w:val="single" w:sz="4" w:space="0" w:color="auto"/>
              <w:right w:val="single" w:sz="8" w:space="0" w:color="auto"/>
            </w:tcBorders>
            <w:shd w:val="clear" w:color="auto" w:fill="auto"/>
            <w:vAlign w:val="center"/>
            <w:hideMark/>
          </w:tcPr>
          <w:p w14:paraId="41FA8854" w14:textId="77777777" w:rsidR="00477B23" w:rsidRPr="007073C5" w:rsidRDefault="00477B23" w:rsidP="00DB23F8">
            <w:pPr>
              <w:jc w:val="both"/>
              <w:rPr>
                <w:rFonts w:asciiTheme="minorHAnsi" w:hAnsiTheme="minorHAnsi" w:cstheme="minorHAnsi"/>
                <w:b/>
                <w:bCs/>
                <w:sz w:val="20"/>
                <w:szCs w:val="20"/>
                <w:lang w:bidi="ar-SA"/>
              </w:rPr>
            </w:pPr>
            <w:r w:rsidRPr="007073C5">
              <w:rPr>
                <w:rFonts w:asciiTheme="minorHAnsi" w:hAnsiTheme="minorHAnsi" w:cstheme="minorHAnsi"/>
                <w:b/>
                <w:bCs/>
                <w:sz w:val="20"/>
                <w:szCs w:val="20"/>
                <w:lang w:bidi="ar-SA"/>
              </w:rPr>
              <w:t>a) Main Strikes -</w:t>
            </w:r>
          </w:p>
        </w:tc>
      </w:tr>
      <w:tr w:rsidR="00477B23" w:rsidRPr="007073C5" w14:paraId="1F3BF343" w14:textId="77777777" w:rsidTr="00DB23F8">
        <w:trPr>
          <w:trHeight w:val="315"/>
        </w:trPr>
        <w:tc>
          <w:tcPr>
            <w:tcW w:w="1028" w:type="dxa"/>
            <w:vMerge/>
            <w:tcBorders>
              <w:top w:val="single" w:sz="8" w:space="0" w:color="auto"/>
              <w:left w:val="single" w:sz="8" w:space="0" w:color="auto"/>
              <w:bottom w:val="single" w:sz="8" w:space="0" w:color="000000"/>
              <w:right w:val="single" w:sz="4" w:space="0" w:color="auto"/>
            </w:tcBorders>
            <w:vAlign w:val="center"/>
            <w:hideMark/>
          </w:tcPr>
          <w:p w14:paraId="72FE704B"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4" w:space="0" w:color="auto"/>
              <w:bottom w:val="single" w:sz="8" w:space="0" w:color="000000"/>
              <w:right w:val="single" w:sz="4" w:space="0" w:color="auto"/>
            </w:tcBorders>
            <w:vAlign w:val="center"/>
            <w:hideMark/>
          </w:tcPr>
          <w:p w14:paraId="2626DB65"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vAlign w:val="center"/>
            <w:hideMark/>
          </w:tcPr>
          <w:p w14:paraId="3BBB65C4"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 xml:space="preserve">ATM Strike as per LES criteria, </w:t>
            </w:r>
          </w:p>
        </w:tc>
      </w:tr>
      <w:tr w:rsidR="00477B23" w:rsidRPr="007073C5" w14:paraId="39904911" w14:textId="77777777" w:rsidTr="00DB23F8">
        <w:trPr>
          <w:trHeight w:val="315"/>
        </w:trPr>
        <w:tc>
          <w:tcPr>
            <w:tcW w:w="1028" w:type="dxa"/>
            <w:vMerge/>
            <w:tcBorders>
              <w:top w:val="single" w:sz="8" w:space="0" w:color="auto"/>
              <w:left w:val="single" w:sz="8" w:space="0" w:color="auto"/>
              <w:bottom w:val="single" w:sz="8" w:space="0" w:color="000000"/>
              <w:right w:val="single" w:sz="4" w:space="0" w:color="auto"/>
            </w:tcBorders>
            <w:vAlign w:val="center"/>
            <w:hideMark/>
          </w:tcPr>
          <w:p w14:paraId="59F009C2"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4" w:space="0" w:color="auto"/>
              <w:bottom w:val="single" w:sz="8" w:space="0" w:color="000000"/>
              <w:right w:val="single" w:sz="4" w:space="0" w:color="auto"/>
            </w:tcBorders>
            <w:vAlign w:val="center"/>
            <w:hideMark/>
          </w:tcPr>
          <w:p w14:paraId="68B34F0F"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vAlign w:val="center"/>
            <w:hideMark/>
          </w:tcPr>
          <w:p w14:paraId="41ECEEC1"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ITM 2, ITM 4</w:t>
            </w:r>
          </w:p>
        </w:tc>
      </w:tr>
      <w:tr w:rsidR="00477B23" w:rsidRPr="007073C5" w14:paraId="07A7A67B" w14:textId="77777777" w:rsidTr="00DB23F8">
        <w:trPr>
          <w:trHeight w:val="300"/>
        </w:trPr>
        <w:tc>
          <w:tcPr>
            <w:tcW w:w="1028" w:type="dxa"/>
            <w:vMerge/>
            <w:tcBorders>
              <w:top w:val="single" w:sz="8" w:space="0" w:color="auto"/>
              <w:left w:val="single" w:sz="8" w:space="0" w:color="auto"/>
              <w:bottom w:val="single" w:sz="8" w:space="0" w:color="000000"/>
              <w:right w:val="single" w:sz="4" w:space="0" w:color="auto"/>
            </w:tcBorders>
            <w:vAlign w:val="center"/>
            <w:hideMark/>
          </w:tcPr>
          <w:p w14:paraId="6F4FDAAE"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4" w:space="0" w:color="auto"/>
              <w:bottom w:val="single" w:sz="8" w:space="0" w:color="000000"/>
              <w:right w:val="single" w:sz="4" w:space="0" w:color="auto"/>
            </w:tcBorders>
            <w:vAlign w:val="center"/>
            <w:hideMark/>
          </w:tcPr>
          <w:p w14:paraId="65852651"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vAlign w:val="center"/>
            <w:hideMark/>
          </w:tcPr>
          <w:p w14:paraId="401BDADA"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OTM 2, OTM 4, OTM 6, OTM 8, OTM 10, OTM 12</w:t>
            </w:r>
          </w:p>
        </w:tc>
      </w:tr>
      <w:tr w:rsidR="00477B23" w:rsidRPr="007073C5" w14:paraId="5FAB6F7F" w14:textId="77777777" w:rsidTr="00A54C9C">
        <w:trPr>
          <w:trHeight w:val="300"/>
        </w:trPr>
        <w:tc>
          <w:tcPr>
            <w:tcW w:w="1028" w:type="dxa"/>
            <w:vMerge/>
            <w:tcBorders>
              <w:top w:val="single" w:sz="8" w:space="0" w:color="auto"/>
              <w:left w:val="single" w:sz="8" w:space="0" w:color="auto"/>
              <w:bottom w:val="single" w:sz="8" w:space="0" w:color="000000"/>
              <w:right w:val="single" w:sz="4" w:space="0" w:color="auto"/>
            </w:tcBorders>
            <w:vAlign w:val="center"/>
            <w:hideMark/>
          </w:tcPr>
          <w:p w14:paraId="45AA6286"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4" w:space="0" w:color="auto"/>
              <w:bottom w:val="single" w:sz="8" w:space="0" w:color="000000"/>
              <w:right w:val="single" w:sz="4" w:space="0" w:color="auto"/>
            </w:tcBorders>
            <w:vAlign w:val="center"/>
            <w:hideMark/>
          </w:tcPr>
          <w:p w14:paraId="34927E1B"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vAlign w:val="center"/>
            <w:hideMark/>
          </w:tcPr>
          <w:p w14:paraId="72FC99F6" w14:textId="77777777" w:rsidR="00477B23" w:rsidRPr="007073C5" w:rsidRDefault="00477B23" w:rsidP="00DB23F8">
            <w:pPr>
              <w:jc w:val="both"/>
              <w:rPr>
                <w:rFonts w:asciiTheme="minorHAnsi" w:hAnsiTheme="minorHAnsi" w:cstheme="minorHAnsi"/>
                <w:b/>
                <w:bCs/>
                <w:sz w:val="20"/>
                <w:szCs w:val="20"/>
                <w:lang w:bidi="ar-SA"/>
              </w:rPr>
            </w:pPr>
            <w:r w:rsidRPr="007073C5">
              <w:rPr>
                <w:rFonts w:asciiTheme="minorHAnsi" w:hAnsiTheme="minorHAnsi" w:cstheme="minorHAnsi"/>
                <w:b/>
                <w:bCs/>
                <w:sz w:val="20"/>
                <w:szCs w:val="20"/>
                <w:lang w:bidi="ar-SA"/>
              </w:rPr>
              <w:t xml:space="preserve">b) Other Strikes - </w:t>
            </w:r>
          </w:p>
        </w:tc>
      </w:tr>
      <w:tr w:rsidR="00477B23" w:rsidRPr="007073C5" w14:paraId="787BB82B" w14:textId="77777777" w:rsidTr="00851CEA">
        <w:trPr>
          <w:trHeight w:val="615"/>
        </w:trPr>
        <w:tc>
          <w:tcPr>
            <w:tcW w:w="1028" w:type="dxa"/>
            <w:vMerge/>
            <w:tcBorders>
              <w:top w:val="single" w:sz="8" w:space="0" w:color="auto"/>
              <w:left w:val="single" w:sz="8" w:space="0" w:color="auto"/>
              <w:bottom w:val="single" w:sz="4" w:space="0" w:color="auto"/>
              <w:right w:val="single" w:sz="4" w:space="0" w:color="auto"/>
            </w:tcBorders>
            <w:vAlign w:val="center"/>
            <w:hideMark/>
          </w:tcPr>
          <w:p w14:paraId="4EE1422A"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4" w:space="0" w:color="auto"/>
              <w:bottom w:val="single" w:sz="4" w:space="0" w:color="auto"/>
              <w:right w:val="single" w:sz="4" w:space="0" w:color="auto"/>
            </w:tcBorders>
            <w:vAlign w:val="center"/>
            <w:hideMark/>
          </w:tcPr>
          <w:p w14:paraId="32B415BB" w14:textId="77777777" w:rsidR="00477B23" w:rsidRPr="007073C5" w:rsidRDefault="00477B23" w:rsidP="00DB23F8">
            <w:pPr>
              <w:rPr>
                <w:rFonts w:asciiTheme="minorHAnsi" w:hAnsiTheme="minorHAnsi" w:cstheme="minorHAnsi"/>
                <w:sz w:val="20"/>
                <w:szCs w:val="20"/>
                <w:lang w:bidi="ar-SA"/>
              </w:rPr>
            </w:pPr>
          </w:p>
        </w:tc>
        <w:tc>
          <w:tcPr>
            <w:tcW w:w="5730" w:type="dxa"/>
            <w:tcBorders>
              <w:top w:val="single" w:sz="4" w:space="0" w:color="auto"/>
              <w:left w:val="nil"/>
              <w:bottom w:val="single" w:sz="4" w:space="0" w:color="auto"/>
              <w:right w:val="single" w:sz="4" w:space="0" w:color="auto"/>
            </w:tcBorders>
            <w:shd w:val="clear" w:color="auto" w:fill="auto"/>
            <w:vAlign w:val="center"/>
            <w:hideMark/>
          </w:tcPr>
          <w:p w14:paraId="41B283EB"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bidi="ar-SA"/>
              </w:rPr>
              <w:t>All eligible current week strikes with Open Interest (includes all ITM &amp; OTM Strikes)</w:t>
            </w:r>
          </w:p>
        </w:tc>
      </w:tr>
      <w:tr w:rsidR="00477B23" w:rsidRPr="007073C5" w14:paraId="08FB9810" w14:textId="77777777" w:rsidTr="00851CEA">
        <w:trPr>
          <w:trHeight w:val="315"/>
        </w:trPr>
        <w:tc>
          <w:tcPr>
            <w:tcW w:w="8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D5535BE" w14:textId="77777777" w:rsidR="00477B23" w:rsidRPr="007073C5" w:rsidRDefault="00477B23" w:rsidP="00DB23F8">
            <w:pPr>
              <w:jc w:val="center"/>
              <w:rPr>
                <w:rFonts w:asciiTheme="minorHAnsi" w:hAnsiTheme="minorHAnsi" w:cstheme="minorHAnsi"/>
                <w:sz w:val="20"/>
                <w:szCs w:val="20"/>
                <w:lang w:bidi="ar-SA"/>
              </w:rPr>
            </w:pPr>
            <w:r w:rsidRPr="007073C5">
              <w:rPr>
                <w:rFonts w:asciiTheme="minorHAnsi" w:hAnsiTheme="minorHAnsi" w:cstheme="minorHAnsi"/>
                <w:sz w:val="20"/>
                <w:szCs w:val="20"/>
                <w:lang w:bidi="ar-SA"/>
              </w:rPr>
              <w:t> </w:t>
            </w:r>
          </w:p>
        </w:tc>
      </w:tr>
      <w:tr w:rsidR="00477B23" w:rsidRPr="007073C5" w14:paraId="43850DCA" w14:textId="77777777" w:rsidTr="00851CEA">
        <w:trPr>
          <w:trHeight w:val="585"/>
        </w:trPr>
        <w:tc>
          <w:tcPr>
            <w:tcW w:w="1028" w:type="dxa"/>
            <w:vMerge w:val="restart"/>
            <w:tcBorders>
              <w:top w:val="single" w:sz="4" w:space="0" w:color="auto"/>
              <w:left w:val="single" w:sz="8" w:space="0" w:color="auto"/>
              <w:bottom w:val="single" w:sz="8" w:space="0" w:color="000000"/>
              <w:right w:val="nil"/>
            </w:tcBorders>
            <w:shd w:val="clear" w:color="auto" w:fill="auto"/>
            <w:vAlign w:val="center"/>
            <w:hideMark/>
          </w:tcPr>
          <w:p w14:paraId="37054FB7" w14:textId="77777777" w:rsidR="00477B23" w:rsidRPr="007073C5" w:rsidRDefault="00477B23" w:rsidP="00DB23F8">
            <w:pPr>
              <w:jc w:val="center"/>
              <w:rPr>
                <w:rFonts w:asciiTheme="minorHAnsi" w:hAnsiTheme="minorHAnsi" w:cstheme="minorHAnsi"/>
                <w:sz w:val="20"/>
                <w:szCs w:val="20"/>
                <w:lang w:bidi="ar-SA"/>
              </w:rPr>
            </w:pPr>
            <w:r w:rsidRPr="007073C5">
              <w:rPr>
                <w:rFonts w:asciiTheme="minorHAnsi" w:hAnsiTheme="minorHAnsi" w:cstheme="minorHAnsi"/>
                <w:sz w:val="20"/>
                <w:szCs w:val="20"/>
                <w:lang w:val="en-IN" w:bidi="ar-SA"/>
              </w:rPr>
              <w:lastRenderedPageBreak/>
              <w:t>E Day</w:t>
            </w:r>
          </w:p>
        </w:tc>
        <w:tc>
          <w:tcPr>
            <w:tcW w:w="1522"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61CFF845"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Current Week contracts (call &amp; put each)</w:t>
            </w:r>
          </w:p>
        </w:tc>
        <w:tc>
          <w:tcPr>
            <w:tcW w:w="5730" w:type="dxa"/>
            <w:tcBorders>
              <w:top w:val="single" w:sz="4" w:space="0" w:color="auto"/>
              <w:left w:val="nil"/>
              <w:bottom w:val="single" w:sz="4" w:space="0" w:color="auto"/>
              <w:right w:val="single" w:sz="8" w:space="0" w:color="auto"/>
            </w:tcBorders>
            <w:shd w:val="clear" w:color="auto" w:fill="auto"/>
            <w:vAlign w:val="center"/>
            <w:hideMark/>
          </w:tcPr>
          <w:p w14:paraId="02745247" w14:textId="77777777" w:rsidR="00477B23" w:rsidRPr="007073C5" w:rsidRDefault="00477B23" w:rsidP="00DB23F8">
            <w:pPr>
              <w:jc w:val="both"/>
              <w:rPr>
                <w:rFonts w:asciiTheme="minorHAnsi" w:hAnsiTheme="minorHAnsi" w:cstheme="minorHAnsi"/>
                <w:b/>
                <w:bCs/>
                <w:sz w:val="20"/>
                <w:szCs w:val="20"/>
                <w:lang w:bidi="ar-SA"/>
              </w:rPr>
            </w:pPr>
            <w:r w:rsidRPr="007073C5">
              <w:rPr>
                <w:rFonts w:asciiTheme="minorHAnsi" w:hAnsiTheme="minorHAnsi" w:cstheme="minorHAnsi"/>
                <w:b/>
                <w:bCs/>
                <w:sz w:val="20"/>
                <w:szCs w:val="20"/>
                <w:lang w:bidi="ar-SA"/>
              </w:rPr>
              <w:t>a) Main Strikes -</w:t>
            </w:r>
          </w:p>
        </w:tc>
      </w:tr>
      <w:tr w:rsidR="00477B23" w:rsidRPr="007073C5" w14:paraId="169D7B87" w14:textId="77777777" w:rsidTr="00DB23F8">
        <w:trPr>
          <w:trHeight w:val="300"/>
        </w:trPr>
        <w:tc>
          <w:tcPr>
            <w:tcW w:w="1028" w:type="dxa"/>
            <w:vMerge/>
            <w:tcBorders>
              <w:top w:val="single" w:sz="8" w:space="0" w:color="auto"/>
              <w:left w:val="single" w:sz="8" w:space="0" w:color="auto"/>
              <w:bottom w:val="single" w:sz="8" w:space="0" w:color="000000"/>
              <w:right w:val="nil"/>
            </w:tcBorders>
            <w:vAlign w:val="center"/>
            <w:hideMark/>
          </w:tcPr>
          <w:p w14:paraId="626EC75D"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8" w:space="0" w:color="auto"/>
              <w:bottom w:val="single" w:sz="8" w:space="0" w:color="000000"/>
              <w:right w:val="single" w:sz="4" w:space="0" w:color="auto"/>
            </w:tcBorders>
            <w:vAlign w:val="center"/>
            <w:hideMark/>
          </w:tcPr>
          <w:p w14:paraId="4EE3287B"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vAlign w:val="center"/>
            <w:hideMark/>
          </w:tcPr>
          <w:p w14:paraId="7B94CD86"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 xml:space="preserve">ATM Strike as per LES criteria, </w:t>
            </w:r>
          </w:p>
        </w:tc>
      </w:tr>
      <w:tr w:rsidR="00477B23" w:rsidRPr="007073C5" w14:paraId="06F59536" w14:textId="77777777" w:rsidTr="00DB23F8">
        <w:trPr>
          <w:trHeight w:val="300"/>
        </w:trPr>
        <w:tc>
          <w:tcPr>
            <w:tcW w:w="1028" w:type="dxa"/>
            <w:vMerge/>
            <w:tcBorders>
              <w:top w:val="single" w:sz="8" w:space="0" w:color="auto"/>
              <w:left w:val="single" w:sz="8" w:space="0" w:color="auto"/>
              <w:bottom w:val="single" w:sz="8" w:space="0" w:color="000000"/>
              <w:right w:val="nil"/>
            </w:tcBorders>
            <w:vAlign w:val="center"/>
            <w:hideMark/>
          </w:tcPr>
          <w:p w14:paraId="3298A89C"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8" w:space="0" w:color="auto"/>
              <w:bottom w:val="single" w:sz="8" w:space="0" w:color="000000"/>
              <w:right w:val="single" w:sz="4" w:space="0" w:color="auto"/>
            </w:tcBorders>
            <w:vAlign w:val="center"/>
            <w:hideMark/>
          </w:tcPr>
          <w:p w14:paraId="258935DA"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vAlign w:val="center"/>
            <w:hideMark/>
          </w:tcPr>
          <w:p w14:paraId="1BE3A31F"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ITM 2, ITM 4</w:t>
            </w:r>
          </w:p>
        </w:tc>
      </w:tr>
      <w:tr w:rsidR="00477B23" w:rsidRPr="007073C5" w14:paraId="0DA11D03" w14:textId="77777777" w:rsidTr="00DB23F8">
        <w:trPr>
          <w:trHeight w:val="300"/>
        </w:trPr>
        <w:tc>
          <w:tcPr>
            <w:tcW w:w="1028" w:type="dxa"/>
            <w:vMerge/>
            <w:tcBorders>
              <w:top w:val="single" w:sz="8" w:space="0" w:color="auto"/>
              <w:left w:val="single" w:sz="8" w:space="0" w:color="auto"/>
              <w:bottom w:val="single" w:sz="8" w:space="0" w:color="000000"/>
              <w:right w:val="nil"/>
            </w:tcBorders>
            <w:vAlign w:val="center"/>
            <w:hideMark/>
          </w:tcPr>
          <w:p w14:paraId="1669EDE5"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8" w:space="0" w:color="auto"/>
              <w:bottom w:val="single" w:sz="8" w:space="0" w:color="000000"/>
              <w:right w:val="single" w:sz="4" w:space="0" w:color="auto"/>
            </w:tcBorders>
            <w:vAlign w:val="center"/>
            <w:hideMark/>
          </w:tcPr>
          <w:p w14:paraId="78D82349"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vAlign w:val="center"/>
            <w:hideMark/>
          </w:tcPr>
          <w:p w14:paraId="16CE9119"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OTM 2, OTM 4</w:t>
            </w:r>
          </w:p>
        </w:tc>
      </w:tr>
      <w:tr w:rsidR="00477B23" w:rsidRPr="007073C5" w14:paraId="5497E0C5" w14:textId="77777777" w:rsidTr="00DB23F8">
        <w:trPr>
          <w:trHeight w:val="300"/>
        </w:trPr>
        <w:tc>
          <w:tcPr>
            <w:tcW w:w="1028" w:type="dxa"/>
            <w:vMerge/>
            <w:tcBorders>
              <w:top w:val="single" w:sz="8" w:space="0" w:color="auto"/>
              <w:left w:val="single" w:sz="8" w:space="0" w:color="auto"/>
              <w:bottom w:val="single" w:sz="8" w:space="0" w:color="000000"/>
              <w:right w:val="nil"/>
            </w:tcBorders>
            <w:vAlign w:val="center"/>
            <w:hideMark/>
          </w:tcPr>
          <w:p w14:paraId="78E2C704"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8" w:space="0" w:color="auto"/>
              <w:bottom w:val="single" w:sz="8" w:space="0" w:color="000000"/>
              <w:right w:val="single" w:sz="4" w:space="0" w:color="auto"/>
            </w:tcBorders>
            <w:vAlign w:val="center"/>
            <w:hideMark/>
          </w:tcPr>
          <w:p w14:paraId="2EF9D6DF"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noWrap/>
            <w:vAlign w:val="bottom"/>
            <w:hideMark/>
          </w:tcPr>
          <w:p w14:paraId="41B4EA93" w14:textId="77777777" w:rsidR="00477B23" w:rsidRPr="007073C5" w:rsidRDefault="00477B23" w:rsidP="00DB23F8">
            <w:pPr>
              <w:rPr>
                <w:rFonts w:asciiTheme="minorHAnsi" w:hAnsiTheme="minorHAnsi" w:cstheme="minorHAnsi"/>
                <w:b/>
                <w:bCs/>
                <w:sz w:val="20"/>
                <w:szCs w:val="20"/>
                <w:lang w:bidi="ar-SA"/>
              </w:rPr>
            </w:pPr>
            <w:r w:rsidRPr="007073C5">
              <w:rPr>
                <w:rFonts w:asciiTheme="minorHAnsi" w:hAnsiTheme="minorHAnsi" w:cstheme="minorHAnsi"/>
                <w:b/>
                <w:bCs/>
                <w:sz w:val="20"/>
                <w:szCs w:val="20"/>
                <w:lang w:bidi="ar-SA"/>
              </w:rPr>
              <w:t xml:space="preserve">b) Other Strikes - </w:t>
            </w:r>
          </w:p>
        </w:tc>
      </w:tr>
      <w:tr w:rsidR="00477B23" w:rsidRPr="007073C5" w14:paraId="48C70336" w14:textId="77777777" w:rsidTr="00DB23F8">
        <w:trPr>
          <w:trHeight w:val="615"/>
        </w:trPr>
        <w:tc>
          <w:tcPr>
            <w:tcW w:w="1028" w:type="dxa"/>
            <w:vMerge/>
            <w:tcBorders>
              <w:top w:val="single" w:sz="8" w:space="0" w:color="auto"/>
              <w:left w:val="single" w:sz="8" w:space="0" w:color="auto"/>
              <w:bottom w:val="single" w:sz="8" w:space="0" w:color="000000"/>
              <w:right w:val="nil"/>
            </w:tcBorders>
            <w:vAlign w:val="center"/>
            <w:hideMark/>
          </w:tcPr>
          <w:p w14:paraId="6196B776"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8" w:space="0" w:color="auto"/>
              <w:bottom w:val="single" w:sz="8" w:space="0" w:color="000000"/>
              <w:right w:val="single" w:sz="4" w:space="0" w:color="auto"/>
            </w:tcBorders>
            <w:vAlign w:val="center"/>
            <w:hideMark/>
          </w:tcPr>
          <w:p w14:paraId="6E091829"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8" w:space="0" w:color="auto"/>
              <w:right w:val="single" w:sz="8" w:space="0" w:color="auto"/>
            </w:tcBorders>
            <w:shd w:val="clear" w:color="auto" w:fill="auto"/>
            <w:vAlign w:val="center"/>
            <w:hideMark/>
          </w:tcPr>
          <w:p w14:paraId="6DF0C51E"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bidi="ar-SA"/>
              </w:rPr>
              <w:t>All eligible current week strikes with Open Interest (includes all ITM &amp; OTM Strikes)</w:t>
            </w:r>
          </w:p>
        </w:tc>
      </w:tr>
      <w:tr w:rsidR="00477B23" w:rsidRPr="007073C5" w14:paraId="7B13631F" w14:textId="77777777" w:rsidTr="00DB23F8">
        <w:trPr>
          <w:trHeight w:val="315"/>
        </w:trPr>
        <w:tc>
          <w:tcPr>
            <w:tcW w:w="1028" w:type="dxa"/>
            <w:vMerge/>
            <w:tcBorders>
              <w:top w:val="single" w:sz="8" w:space="0" w:color="auto"/>
              <w:left w:val="single" w:sz="8" w:space="0" w:color="auto"/>
              <w:bottom w:val="single" w:sz="8" w:space="0" w:color="000000"/>
              <w:right w:val="nil"/>
            </w:tcBorders>
            <w:vAlign w:val="center"/>
            <w:hideMark/>
          </w:tcPr>
          <w:p w14:paraId="15D31D70" w14:textId="77777777" w:rsidR="00477B23" w:rsidRPr="007073C5" w:rsidRDefault="00477B23" w:rsidP="00DB23F8">
            <w:pPr>
              <w:rPr>
                <w:rFonts w:asciiTheme="minorHAnsi" w:hAnsiTheme="minorHAnsi" w:cstheme="minorHAnsi"/>
                <w:sz w:val="20"/>
                <w:szCs w:val="20"/>
                <w:lang w:bidi="ar-SA"/>
              </w:rPr>
            </w:pPr>
          </w:p>
        </w:tc>
        <w:tc>
          <w:tcPr>
            <w:tcW w:w="7252" w:type="dxa"/>
            <w:gridSpan w:val="2"/>
            <w:tcBorders>
              <w:top w:val="nil"/>
              <w:left w:val="single" w:sz="4" w:space="0" w:color="auto"/>
              <w:bottom w:val="nil"/>
              <w:right w:val="single" w:sz="8" w:space="0" w:color="000000"/>
            </w:tcBorders>
            <w:shd w:val="clear" w:color="auto" w:fill="auto"/>
            <w:vAlign w:val="center"/>
            <w:hideMark/>
          </w:tcPr>
          <w:p w14:paraId="5F1D1DF7" w14:textId="77777777" w:rsidR="00477B23" w:rsidRPr="007073C5" w:rsidRDefault="00477B23" w:rsidP="00DB23F8">
            <w:pPr>
              <w:jc w:val="center"/>
              <w:rPr>
                <w:rFonts w:asciiTheme="minorHAnsi" w:hAnsiTheme="minorHAnsi" w:cstheme="minorHAnsi"/>
                <w:sz w:val="20"/>
                <w:szCs w:val="20"/>
                <w:lang w:bidi="ar-SA"/>
              </w:rPr>
            </w:pPr>
            <w:r w:rsidRPr="007073C5">
              <w:rPr>
                <w:rFonts w:asciiTheme="minorHAnsi" w:hAnsiTheme="minorHAnsi" w:cstheme="minorHAnsi"/>
                <w:sz w:val="20"/>
                <w:szCs w:val="20"/>
                <w:lang w:bidi="ar-SA"/>
              </w:rPr>
              <w:t> </w:t>
            </w:r>
          </w:p>
        </w:tc>
      </w:tr>
      <w:tr w:rsidR="00477B23" w:rsidRPr="007073C5" w14:paraId="03C916EC" w14:textId="77777777" w:rsidTr="00DB23F8">
        <w:trPr>
          <w:trHeight w:val="300"/>
        </w:trPr>
        <w:tc>
          <w:tcPr>
            <w:tcW w:w="1028" w:type="dxa"/>
            <w:vMerge/>
            <w:tcBorders>
              <w:top w:val="single" w:sz="8" w:space="0" w:color="auto"/>
              <w:left w:val="single" w:sz="8" w:space="0" w:color="auto"/>
              <w:bottom w:val="single" w:sz="8" w:space="0" w:color="000000"/>
              <w:right w:val="nil"/>
            </w:tcBorders>
            <w:vAlign w:val="center"/>
            <w:hideMark/>
          </w:tcPr>
          <w:p w14:paraId="31CE86A9" w14:textId="77777777" w:rsidR="00477B23" w:rsidRPr="007073C5" w:rsidRDefault="00477B23" w:rsidP="00DB23F8">
            <w:pPr>
              <w:rPr>
                <w:rFonts w:asciiTheme="minorHAnsi" w:hAnsiTheme="minorHAnsi" w:cstheme="minorHAnsi"/>
                <w:sz w:val="20"/>
                <w:szCs w:val="20"/>
                <w:lang w:bidi="ar-SA"/>
              </w:rPr>
            </w:pPr>
          </w:p>
        </w:tc>
        <w:tc>
          <w:tcPr>
            <w:tcW w:w="152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5B10D889"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Near Week Contracts (call &amp; put each)</w:t>
            </w:r>
          </w:p>
        </w:tc>
        <w:tc>
          <w:tcPr>
            <w:tcW w:w="5730" w:type="dxa"/>
            <w:tcBorders>
              <w:top w:val="single" w:sz="8" w:space="0" w:color="auto"/>
              <w:left w:val="nil"/>
              <w:bottom w:val="single" w:sz="4" w:space="0" w:color="auto"/>
              <w:right w:val="single" w:sz="8" w:space="0" w:color="auto"/>
            </w:tcBorders>
            <w:shd w:val="clear" w:color="auto" w:fill="auto"/>
            <w:vAlign w:val="center"/>
            <w:hideMark/>
          </w:tcPr>
          <w:p w14:paraId="304FE320" w14:textId="77777777" w:rsidR="00477B23" w:rsidRPr="007073C5" w:rsidRDefault="00477B23" w:rsidP="00DB23F8">
            <w:pPr>
              <w:jc w:val="both"/>
              <w:rPr>
                <w:rFonts w:asciiTheme="minorHAnsi" w:hAnsiTheme="minorHAnsi" w:cstheme="minorHAnsi"/>
                <w:b/>
                <w:bCs/>
                <w:sz w:val="20"/>
                <w:szCs w:val="20"/>
                <w:lang w:bidi="ar-SA"/>
              </w:rPr>
            </w:pPr>
            <w:r w:rsidRPr="007073C5">
              <w:rPr>
                <w:rFonts w:asciiTheme="minorHAnsi" w:hAnsiTheme="minorHAnsi" w:cstheme="minorHAnsi"/>
                <w:b/>
                <w:bCs/>
                <w:sz w:val="20"/>
                <w:szCs w:val="20"/>
                <w:lang w:bidi="ar-SA"/>
              </w:rPr>
              <w:t>a) Main Strikes -</w:t>
            </w:r>
          </w:p>
        </w:tc>
      </w:tr>
      <w:tr w:rsidR="00477B23" w:rsidRPr="007073C5" w14:paraId="29DA2BB2" w14:textId="77777777" w:rsidTr="00DB23F8">
        <w:trPr>
          <w:trHeight w:val="300"/>
        </w:trPr>
        <w:tc>
          <w:tcPr>
            <w:tcW w:w="1028" w:type="dxa"/>
            <w:vMerge/>
            <w:tcBorders>
              <w:top w:val="single" w:sz="8" w:space="0" w:color="auto"/>
              <w:left w:val="single" w:sz="8" w:space="0" w:color="auto"/>
              <w:bottom w:val="single" w:sz="8" w:space="0" w:color="000000"/>
              <w:right w:val="nil"/>
            </w:tcBorders>
            <w:vAlign w:val="center"/>
            <w:hideMark/>
          </w:tcPr>
          <w:p w14:paraId="54811C79"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8" w:space="0" w:color="auto"/>
              <w:bottom w:val="single" w:sz="8" w:space="0" w:color="000000"/>
              <w:right w:val="single" w:sz="4" w:space="0" w:color="auto"/>
            </w:tcBorders>
            <w:vAlign w:val="center"/>
            <w:hideMark/>
          </w:tcPr>
          <w:p w14:paraId="782E2565"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vAlign w:val="center"/>
            <w:hideMark/>
          </w:tcPr>
          <w:p w14:paraId="1D5D92EC"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 xml:space="preserve">ATM Strike as per LES criteria, </w:t>
            </w:r>
          </w:p>
        </w:tc>
      </w:tr>
      <w:tr w:rsidR="00477B23" w:rsidRPr="007073C5" w14:paraId="505054F6" w14:textId="77777777" w:rsidTr="00DB23F8">
        <w:trPr>
          <w:trHeight w:val="300"/>
        </w:trPr>
        <w:tc>
          <w:tcPr>
            <w:tcW w:w="1028" w:type="dxa"/>
            <w:vMerge/>
            <w:tcBorders>
              <w:top w:val="single" w:sz="8" w:space="0" w:color="auto"/>
              <w:left w:val="single" w:sz="8" w:space="0" w:color="auto"/>
              <w:bottom w:val="single" w:sz="8" w:space="0" w:color="000000"/>
              <w:right w:val="nil"/>
            </w:tcBorders>
            <w:vAlign w:val="center"/>
            <w:hideMark/>
          </w:tcPr>
          <w:p w14:paraId="31CB1BD7"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8" w:space="0" w:color="auto"/>
              <w:bottom w:val="single" w:sz="8" w:space="0" w:color="000000"/>
              <w:right w:val="single" w:sz="4" w:space="0" w:color="auto"/>
            </w:tcBorders>
            <w:vAlign w:val="center"/>
            <w:hideMark/>
          </w:tcPr>
          <w:p w14:paraId="57F7C838"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vAlign w:val="center"/>
            <w:hideMark/>
          </w:tcPr>
          <w:p w14:paraId="57C8E043"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ITM 2, ITM 4</w:t>
            </w:r>
          </w:p>
        </w:tc>
      </w:tr>
      <w:tr w:rsidR="00477B23" w:rsidRPr="007073C5" w14:paraId="36C6ECE9" w14:textId="77777777" w:rsidTr="00DB23F8">
        <w:trPr>
          <w:trHeight w:val="300"/>
        </w:trPr>
        <w:tc>
          <w:tcPr>
            <w:tcW w:w="1028" w:type="dxa"/>
            <w:vMerge/>
            <w:tcBorders>
              <w:top w:val="single" w:sz="8" w:space="0" w:color="auto"/>
              <w:left w:val="single" w:sz="8" w:space="0" w:color="auto"/>
              <w:bottom w:val="single" w:sz="8" w:space="0" w:color="000000"/>
              <w:right w:val="nil"/>
            </w:tcBorders>
            <w:vAlign w:val="center"/>
            <w:hideMark/>
          </w:tcPr>
          <w:p w14:paraId="34D84D6A"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8" w:space="0" w:color="auto"/>
              <w:bottom w:val="single" w:sz="8" w:space="0" w:color="000000"/>
              <w:right w:val="single" w:sz="4" w:space="0" w:color="auto"/>
            </w:tcBorders>
            <w:vAlign w:val="center"/>
            <w:hideMark/>
          </w:tcPr>
          <w:p w14:paraId="691EB27F"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vAlign w:val="center"/>
            <w:hideMark/>
          </w:tcPr>
          <w:p w14:paraId="59B2ADEB"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OTM 2, OTM 4, OTM 6, OTM 8, OTM 10, OTM 12</w:t>
            </w:r>
          </w:p>
        </w:tc>
      </w:tr>
      <w:tr w:rsidR="00477B23" w:rsidRPr="007073C5" w14:paraId="41538812" w14:textId="77777777" w:rsidTr="00DB23F8">
        <w:trPr>
          <w:trHeight w:val="300"/>
        </w:trPr>
        <w:tc>
          <w:tcPr>
            <w:tcW w:w="1028" w:type="dxa"/>
            <w:vMerge/>
            <w:tcBorders>
              <w:top w:val="single" w:sz="8" w:space="0" w:color="auto"/>
              <w:left w:val="single" w:sz="8" w:space="0" w:color="auto"/>
              <w:bottom w:val="single" w:sz="8" w:space="0" w:color="000000"/>
              <w:right w:val="nil"/>
            </w:tcBorders>
            <w:vAlign w:val="center"/>
            <w:hideMark/>
          </w:tcPr>
          <w:p w14:paraId="087B66A3"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8" w:space="0" w:color="auto"/>
              <w:bottom w:val="single" w:sz="8" w:space="0" w:color="000000"/>
              <w:right w:val="single" w:sz="4" w:space="0" w:color="auto"/>
            </w:tcBorders>
            <w:vAlign w:val="center"/>
            <w:hideMark/>
          </w:tcPr>
          <w:p w14:paraId="011D3357"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4" w:space="0" w:color="auto"/>
              <w:right w:val="single" w:sz="8" w:space="0" w:color="auto"/>
            </w:tcBorders>
            <w:shd w:val="clear" w:color="auto" w:fill="auto"/>
            <w:vAlign w:val="center"/>
            <w:hideMark/>
          </w:tcPr>
          <w:p w14:paraId="584745F4" w14:textId="77777777" w:rsidR="00477B23" w:rsidRPr="007073C5" w:rsidRDefault="00477B23" w:rsidP="00DB23F8">
            <w:pPr>
              <w:jc w:val="both"/>
              <w:rPr>
                <w:rFonts w:asciiTheme="minorHAnsi" w:hAnsiTheme="minorHAnsi" w:cstheme="minorHAnsi"/>
                <w:b/>
                <w:bCs/>
                <w:sz w:val="20"/>
                <w:szCs w:val="20"/>
                <w:lang w:bidi="ar-SA"/>
              </w:rPr>
            </w:pPr>
            <w:r w:rsidRPr="007073C5">
              <w:rPr>
                <w:rFonts w:asciiTheme="minorHAnsi" w:hAnsiTheme="minorHAnsi" w:cstheme="minorHAnsi"/>
                <w:b/>
                <w:bCs/>
                <w:sz w:val="20"/>
                <w:szCs w:val="20"/>
                <w:lang w:bidi="ar-SA"/>
              </w:rPr>
              <w:t xml:space="preserve">b) Other Strikes - </w:t>
            </w:r>
          </w:p>
        </w:tc>
      </w:tr>
      <w:tr w:rsidR="00477B23" w:rsidRPr="007073C5" w14:paraId="1333E022" w14:textId="77777777" w:rsidTr="00DB23F8">
        <w:trPr>
          <w:trHeight w:val="615"/>
        </w:trPr>
        <w:tc>
          <w:tcPr>
            <w:tcW w:w="1028" w:type="dxa"/>
            <w:vMerge/>
            <w:tcBorders>
              <w:top w:val="single" w:sz="8" w:space="0" w:color="auto"/>
              <w:left w:val="single" w:sz="8" w:space="0" w:color="auto"/>
              <w:bottom w:val="single" w:sz="8" w:space="0" w:color="000000"/>
              <w:right w:val="nil"/>
            </w:tcBorders>
            <w:vAlign w:val="center"/>
            <w:hideMark/>
          </w:tcPr>
          <w:p w14:paraId="3C97E518" w14:textId="77777777" w:rsidR="00477B23" w:rsidRPr="007073C5" w:rsidRDefault="00477B23" w:rsidP="00DB23F8">
            <w:pPr>
              <w:rPr>
                <w:rFonts w:asciiTheme="minorHAnsi" w:hAnsiTheme="minorHAnsi" w:cstheme="minorHAnsi"/>
                <w:sz w:val="20"/>
                <w:szCs w:val="20"/>
                <w:lang w:bidi="ar-SA"/>
              </w:rPr>
            </w:pPr>
          </w:p>
        </w:tc>
        <w:tc>
          <w:tcPr>
            <w:tcW w:w="1522" w:type="dxa"/>
            <w:vMerge/>
            <w:tcBorders>
              <w:top w:val="single" w:sz="8" w:space="0" w:color="auto"/>
              <w:left w:val="single" w:sz="8" w:space="0" w:color="auto"/>
              <w:bottom w:val="single" w:sz="8" w:space="0" w:color="000000"/>
              <w:right w:val="single" w:sz="4" w:space="0" w:color="auto"/>
            </w:tcBorders>
            <w:vAlign w:val="center"/>
            <w:hideMark/>
          </w:tcPr>
          <w:p w14:paraId="2A3C994B" w14:textId="77777777" w:rsidR="00477B23" w:rsidRPr="007073C5" w:rsidRDefault="00477B23" w:rsidP="00DB23F8">
            <w:pPr>
              <w:rPr>
                <w:rFonts w:asciiTheme="minorHAnsi" w:hAnsiTheme="minorHAnsi" w:cstheme="minorHAnsi"/>
                <w:sz w:val="20"/>
                <w:szCs w:val="20"/>
                <w:lang w:bidi="ar-SA"/>
              </w:rPr>
            </w:pPr>
          </w:p>
        </w:tc>
        <w:tc>
          <w:tcPr>
            <w:tcW w:w="5730" w:type="dxa"/>
            <w:tcBorders>
              <w:top w:val="nil"/>
              <w:left w:val="nil"/>
              <w:bottom w:val="single" w:sz="8" w:space="0" w:color="auto"/>
              <w:right w:val="single" w:sz="8" w:space="0" w:color="auto"/>
            </w:tcBorders>
            <w:shd w:val="clear" w:color="auto" w:fill="auto"/>
            <w:vAlign w:val="center"/>
            <w:hideMark/>
          </w:tcPr>
          <w:p w14:paraId="71D1A856"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bidi="ar-SA"/>
              </w:rPr>
              <w:t>All eligible near week strikes with Open Interest (includes all ITM &amp; OTM Strikes)</w:t>
            </w:r>
          </w:p>
        </w:tc>
      </w:tr>
      <w:tr w:rsidR="00477B23" w:rsidRPr="007073C5" w14:paraId="16F11DE5" w14:textId="77777777" w:rsidTr="00DB23F8">
        <w:trPr>
          <w:trHeight w:val="315"/>
        </w:trPr>
        <w:tc>
          <w:tcPr>
            <w:tcW w:w="8280" w:type="dxa"/>
            <w:gridSpan w:val="3"/>
            <w:tcBorders>
              <w:top w:val="nil"/>
              <w:left w:val="single" w:sz="8" w:space="0" w:color="auto"/>
              <w:bottom w:val="single" w:sz="8" w:space="0" w:color="auto"/>
              <w:right w:val="single" w:sz="8" w:space="0" w:color="000000"/>
            </w:tcBorders>
            <w:shd w:val="clear" w:color="auto" w:fill="auto"/>
            <w:noWrap/>
            <w:vAlign w:val="center"/>
            <w:hideMark/>
          </w:tcPr>
          <w:p w14:paraId="482A399D" w14:textId="77777777" w:rsidR="00477B23" w:rsidRPr="007073C5" w:rsidRDefault="00477B23" w:rsidP="00DB23F8">
            <w:pPr>
              <w:jc w:val="both"/>
              <w:rPr>
                <w:rFonts w:asciiTheme="minorHAnsi" w:hAnsiTheme="minorHAnsi" w:cstheme="minorHAnsi"/>
                <w:sz w:val="20"/>
                <w:szCs w:val="20"/>
                <w:lang w:bidi="ar-SA"/>
              </w:rPr>
            </w:pPr>
            <w:r w:rsidRPr="007073C5">
              <w:rPr>
                <w:rFonts w:asciiTheme="minorHAnsi" w:hAnsiTheme="minorHAnsi" w:cstheme="minorHAnsi"/>
                <w:sz w:val="20"/>
                <w:szCs w:val="20"/>
                <w:lang w:bidi="ar-SA"/>
              </w:rPr>
              <w:t>* if offer price is &lt;= 3.00, then no bid side order required.</w:t>
            </w:r>
          </w:p>
        </w:tc>
      </w:tr>
    </w:tbl>
    <w:p w14:paraId="3C5179EC" w14:textId="3C884917" w:rsidR="00477B23" w:rsidRPr="007073C5" w:rsidRDefault="00477B23" w:rsidP="00477B23">
      <w:pPr>
        <w:ind w:left="1440" w:hanging="720"/>
        <w:jc w:val="both"/>
        <w:rPr>
          <w:rFonts w:asciiTheme="minorHAnsi" w:hAnsiTheme="minorHAnsi" w:cstheme="minorHAnsi"/>
          <w:sz w:val="20"/>
          <w:szCs w:val="20"/>
          <w:lang w:val="en-IN" w:bidi="ar-SA"/>
        </w:rPr>
      </w:pPr>
      <w:r w:rsidRPr="007073C5">
        <w:rPr>
          <w:rFonts w:asciiTheme="minorHAnsi" w:hAnsiTheme="minorHAnsi" w:cstheme="minorHAnsi"/>
          <w:b/>
          <w:bCs/>
          <w:sz w:val="20"/>
          <w:szCs w:val="20"/>
          <w:lang w:val="en-IN" w:eastAsia="en-IN"/>
        </w:rPr>
        <w:t>-</w:t>
      </w:r>
      <w:r w:rsidRPr="007073C5">
        <w:rPr>
          <w:rFonts w:asciiTheme="minorHAnsi" w:hAnsiTheme="minorHAnsi" w:cstheme="minorHAnsi"/>
          <w:sz w:val="20"/>
          <w:szCs w:val="20"/>
          <w:lang w:val="en-IN" w:bidi="ar-SA"/>
        </w:rPr>
        <w:t xml:space="preserve">  </w:t>
      </w:r>
      <w:r>
        <w:rPr>
          <w:rFonts w:asciiTheme="minorHAnsi" w:hAnsiTheme="minorHAnsi" w:cstheme="minorHAnsi"/>
          <w:sz w:val="20"/>
          <w:szCs w:val="20"/>
          <w:lang w:val="en-IN" w:bidi="ar-SA"/>
        </w:rPr>
        <w:tab/>
      </w:r>
      <w:r w:rsidRPr="007073C5">
        <w:rPr>
          <w:rFonts w:asciiTheme="minorHAnsi" w:hAnsiTheme="minorHAnsi" w:cstheme="minorHAnsi"/>
          <w:sz w:val="20"/>
          <w:szCs w:val="20"/>
          <w:lang w:val="en-IN" w:bidi="ar-SA"/>
        </w:rPr>
        <w:t>For a normal trading, presence of all eligible strikes (main strikes &amp; other strikes) shall be added and then shall be divided by count of eligible strikes to arrive at average presence. This average presence shall be considered to determine qualifying status for the day.</w:t>
      </w:r>
    </w:p>
    <w:p w14:paraId="1CBF175F" w14:textId="5368C248" w:rsidR="00477B23" w:rsidRPr="007073C5" w:rsidRDefault="00477B23" w:rsidP="00477B23">
      <w:pPr>
        <w:ind w:left="1440" w:hanging="720"/>
        <w:jc w:val="both"/>
        <w:rPr>
          <w:rFonts w:asciiTheme="minorHAnsi" w:hAnsiTheme="minorHAnsi" w:cstheme="minorHAnsi"/>
          <w:sz w:val="20"/>
          <w:szCs w:val="20"/>
          <w:lang w:bidi="ar-SA"/>
        </w:rPr>
      </w:pPr>
      <w:r w:rsidRPr="007073C5">
        <w:rPr>
          <w:rFonts w:asciiTheme="minorHAnsi" w:hAnsiTheme="minorHAnsi" w:cstheme="minorHAnsi"/>
          <w:sz w:val="20"/>
          <w:szCs w:val="20"/>
          <w:lang w:val="en-IN" w:bidi="ar-SA"/>
        </w:rPr>
        <w:t xml:space="preserve">- </w:t>
      </w:r>
      <w:r>
        <w:rPr>
          <w:rFonts w:asciiTheme="minorHAnsi" w:hAnsiTheme="minorHAnsi" w:cstheme="minorHAnsi"/>
          <w:sz w:val="20"/>
          <w:szCs w:val="20"/>
          <w:lang w:val="en-IN" w:bidi="ar-SA"/>
        </w:rPr>
        <w:tab/>
      </w:r>
      <w:r w:rsidRPr="007073C5">
        <w:rPr>
          <w:rFonts w:asciiTheme="minorHAnsi" w:hAnsiTheme="minorHAnsi" w:cstheme="minorHAnsi"/>
          <w:sz w:val="20"/>
          <w:szCs w:val="20"/>
          <w:lang w:val="en-IN" w:bidi="ar-SA"/>
        </w:rPr>
        <w:t>Similarly, for expiry day, strikes of current week and near week both shall be considered as per above.</w:t>
      </w:r>
    </w:p>
    <w:p w14:paraId="690D5B62" w14:textId="4077A9C0" w:rsidR="00477B23" w:rsidRDefault="00477B23" w:rsidP="00D471B4">
      <w:pPr>
        <w:spacing w:after="160" w:line="259" w:lineRule="auto"/>
        <w:ind w:left="720" w:firstLine="720"/>
        <w:jc w:val="both"/>
        <w:rPr>
          <w:rStyle w:val="normaltextrun"/>
          <w:rFonts w:ascii="Calibri" w:hAnsi="Calibri" w:cs="Calibri"/>
          <w:sz w:val="20"/>
          <w:szCs w:val="20"/>
        </w:rPr>
      </w:pPr>
    </w:p>
    <w:p w14:paraId="282C20FC" w14:textId="570B1A58" w:rsidR="00477B23" w:rsidRPr="00477B23" w:rsidRDefault="00477B23" w:rsidP="00477B23">
      <w:pPr>
        <w:pStyle w:val="ListParagraph"/>
        <w:numPr>
          <w:ilvl w:val="0"/>
          <w:numId w:val="37"/>
        </w:numPr>
        <w:shd w:val="clear" w:color="auto" w:fill="FFFFFF" w:themeFill="background1"/>
        <w:spacing w:after="60"/>
        <w:jc w:val="both"/>
        <w:outlineLvl w:val="4"/>
        <w:rPr>
          <w:rFonts w:asciiTheme="minorHAnsi" w:hAnsiTheme="minorHAnsi" w:cstheme="minorBidi"/>
          <w:b/>
          <w:bCs/>
          <w:sz w:val="20"/>
          <w:szCs w:val="20"/>
        </w:rPr>
      </w:pPr>
      <w:r w:rsidRPr="00477B23">
        <w:rPr>
          <w:rFonts w:asciiTheme="minorHAnsi" w:hAnsiTheme="minorHAnsi" w:cstheme="minorBidi"/>
          <w:b/>
          <w:bCs/>
          <w:sz w:val="20"/>
          <w:szCs w:val="20"/>
        </w:rPr>
        <w:t>Trading Incentives for all market participants in S&amp;P BSE SENSEX 50 Weekly</w:t>
      </w:r>
      <w:r w:rsidR="00A54C9C">
        <w:rPr>
          <w:rFonts w:asciiTheme="minorHAnsi" w:hAnsiTheme="minorHAnsi" w:cstheme="minorBidi"/>
          <w:b/>
          <w:bCs/>
          <w:sz w:val="20"/>
          <w:szCs w:val="20"/>
        </w:rPr>
        <w:t xml:space="preserve"> </w:t>
      </w:r>
      <w:r w:rsidR="00851CEA">
        <w:rPr>
          <w:rFonts w:asciiTheme="minorHAnsi" w:hAnsiTheme="minorHAnsi" w:cstheme="minorBidi"/>
          <w:b/>
          <w:bCs/>
          <w:sz w:val="20"/>
          <w:szCs w:val="20"/>
        </w:rPr>
        <w:t xml:space="preserve">options </w:t>
      </w:r>
      <w:r w:rsidR="00A54C9C">
        <w:rPr>
          <w:rFonts w:asciiTheme="minorHAnsi" w:hAnsiTheme="minorHAnsi" w:cstheme="minorBidi"/>
          <w:b/>
          <w:bCs/>
          <w:sz w:val="20"/>
          <w:szCs w:val="20"/>
        </w:rPr>
        <w:t>contracts</w:t>
      </w:r>
    </w:p>
    <w:tbl>
      <w:tblPr>
        <w:tblW w:w="8504" w:type="dxa"/>
        <w:tblInd w:w="800" w:type="dxa"/>
        <w:tblLook w:val="04A0" w:firstRow="1" w:lastRow="0" w:firstColumn="1" w:lastColumn="0" w:noHBand="0" w:noVBand="1"/>
      </w:tblPr>
      <w:tblGrid>
        <w:gridCol w:w="1890"/>
        <w:gridCol w:w="2160"/>
        <w:gridCol w:w="2070"/>
        <w:gridCol w:w="1152"/>
        <w:gridCol w:w="1232"/>
      </w:tblGrid>
      <w:tr w:rsidR="00851CEA" w:rsidRPr="007073C5" w14:paraId="0556F957" w14:textId="77777777" w:rsidTr="00DB23F8">
        <w:trPr>
          <w:trHeight w:val="1590"/>
        </w:trPr>
        <w:tc>
          <w:tcPr>
            <w:tcW w:w="18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FFA33F2" w14:textId="09080C35" w:rsidR="00851CEA" w:rsidRPr="00851CEA" w:rsidRDefault="00851CEA" w:rsidP="00851CEA">
            <w:pPr>
              <w:jc w:val="center"/>
              <w:rPr>
                <w:rFonts w:ascii="Calibri" w:hAnsi="Calibri" w:cs="Calibri"/>
                <w:color w:val="000000"/>
                <w:sz w:val="20"/>
                <w:szCs w:val="20"/>
                <w:lang w:bidi="ar-SA"/>
              </w:rPr>
            </w:pPr>
            <w:bookmarkStart w:id="1" w:name="_Hlk40057313" w:colFirst="3" w:colLast="4"/>
            <w:r w:rsidRPr="00851CEA">
              <w:rPr>
                <w:rFonts w:ascii="Calibri" w:hAnsi="Calibri" w:cs="Calibri"/>
                <w:color w:val="000000"/>
                <w:sz w:val="20"/>
                <w:szCs w:val="20"/>
              </w:rPr>
              <w:t>Product</w:t>
            </w:r>
          </w:p>
        </w:tc>
        <w:tc>
          <w:tcPr>
            <w:tcW w:w="21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CA7A0EE" w14:textId="7C4DCD33" w:rsidR="00851CEA" w:rsidRPr="00851CEA" w:rsidRDefault="00851CEA" w:rsidP="00851CEA">
            <w:pPr>
              <w:jc w:val="center"/>
              <w:rPr>
                <w:rFonts w:ascii="Calibri" w:hAnsi="Calibri" w:cs="Calibri"/>
                <w:color w:val="000000"/>
                <w:sz w:val="20"/>
                <w:szCs w:val="20"/>
                <w:lang w:bidi="ar-SA"/>
              </w:rPr>
            </w:pPr>
            <w:r w:rsidRPr="00851CEA">
              <w:rPr>
                <w:rFonts w:ascii="Calibri" w:hAnsi="Calibri" w:cs="Calibri"/>
                <w:color w:val="000000"/>
                <w:sz w:val="20"/>
                <w:szCs w:val="20"/>
              </w:rPr>
              <w:t>Strike</w:t>
            </w:r>
          </w:p>
        </w:tc>
        <w:tc>
          <w:tcPr>
            <w:tcW w:w="2070" w:type="dxa"/>
            <w:tcBorders>
              <w:top w:val="single" w:sz="8" w:space="0" w:color="auto"/>
              <w:left w:val="nil"/>
              <w:bottom w:val="single" w:sz="8" w:space="0" w:color="auto"/>
              <w:right w:val="single" w:sz="8" w:space="0" w:color="auto"/>
            </w:tcBorders>
            <w:shd w:val="clear" w:color="auto" w:fill="auto"/>
            <w:vAlign w:val="center"/>
            <w:hideMark/>
          </w:tcPr>
          <w:p w14:paraId="45D5B861" w14:textId="7E050589" w:rsidR="00851CEA" w:rsidRPr="00851CEA" w:rsidRDefault="00851CEA" w:rsidP="00851CEA">
            <w:pPr>
              <w:rPr>
                <w:rFonts w:ascii="Calibri" w:hAnsi="Calibri" w:cs="Calibri"/>
                <w:color w:val="000000"/>
                <w:sz w:val="20"/>
                <w:szCs w:val="20"/>
                <w:lang w:bidi="ar-SA"/>
              </w:rPr>
            </w:pPr>
            <w:r w:rsidRPr="00851CEA">
              <w:rPr>
                <w:rFonts w:ascii="Calibri" w:hAnsi="Calibri" w:cs="Calibri"/>
                <w:color w:val="000000"/>
                <w:sz w:val="20"/>
                <w:szCs w:val="20"/>
              </w:rPr>
              <w:t>Rate of Incentive (on per crore notional turnover)</w:t>
            </w:r>
          </w:p>
        </w:tc>
        <w:tc>
          <w:tcPr>
            <w:tcW w:w="11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30F4D10" w14:textId="53EC24AE" w:rsidR="00851CEA" w:rsidRPr="00851CEA" w:rsidRDefault="00851CEA" w:rsidP="00851CEA">
            <w:pPr>
              <w:jc w:val="center"/>
              <w:rPr>
                <w:rFonts w:ascii="Calibri" w:hAnsi="Calibri" w:cs="Calibri"/>
                <w:color w:val="000000"/>
                <w:sz w:val="20"/>
                <w:szCs w:val="20"/>
                <w:lang w:bidi="ar-SA"/>
              </w:rPr>
            </w:pPr>
            <w:r w:rsidRPr="00851CEA">
              <w:rPr>
                <w:rFonts w:ascii="Calibri" w:hAnsi="Calibri" w:cs="Calibri"/>
                <w:color w:val="000000"/>
                <w:sz w:val="20"/>
                <w:szCs w:val="20"/>
              </w:rPr>
              <w:t>Trading incentive Daily Pool (Rs)</w:t>
            </w:r>
          </w:p>
        </w:tc>
        <w:tc>
          <w:tcPr>
            <w:tcW w:w="12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0C20E6" w14:textId="58BBA61B" w:rsidR="00851CEA" w:rsidRPr="00851CEA" w:rsidRDefault="00851CEA" w:rsidP="00851CEA">
            <w:pPr>
              <w:jc w:val="both"/>
              <w:rPr>
                <w:rFonts w:ascii="Calibri" w:hAnsi="Calibri" w:cs="Calibri"/>
                <w:color w:val="000000"/>
                <w:sz w:val="20"/>
                <w:szCs w:val="20"/>
                <w:lang w:bidi="ar-SA"/>
              </w:rPr>
            </w:pPr>
            <w:r w:rsidRPr="00851CEA">
              <w:rPr>
                <w:rFonts w:ascii="Calibri" w:hAnsi="Calibri" w:cs="Calibri"/>
                <w:color w:val="000000"/>
                <w:sz w:val="20"/>
                <w:szCs w:val="20"/>
              </w:rPr>
              <w:t>Monthly Trading Incentives (Rs)</w:t>
            </w:r>
          </w:p>
        </w:tc>
      </w:tr>
      <w:tr w:rsidR="00851CEA" w:rsidRPr="007073C5" w14:paraId="682FE847" w14:textId="77777777" w:rsidTr="00DB23F8">
        <w:trPr>
          <w:trHeight w:val="330"/>
        </w:trPr>
        <w:tc>
          <w:tcPr>
            <w:tcW w:w="1890" w:type="dxa"/>
            <w:vMerge/>
            <w:tcBorders>
              <w:top w:val="single" w:sz="8" w:space="0" w:color="auto"/>
              <w:left w:val="single" w:sz="8" w:space="0" w:color="auto"/>
              <w:bottom w:val="single" w:sz="8" w:space="0" w:color="000000"/>
              <w:right w:val="single" w:sz="8" w:space="0" w:color="auto"/>
            </w:tcBorders>
            <w:vAlign w:val="center"/>
            <w:hideMark/>
          </w:tcPr>
          <w:p w14:paraId="74A833BA" w14:textId="77777777" w:rsidR="00851CEA" w:rsidRPr="00851CEA" w:rsidRDefault="00851CEA" w:rsidP="00851CEA">
            <w:pPr>
              <w:rPr>
                <w:rFonts w:ascii="Calibri" w:hAnsi="Calibri" w:cs="Calibri"/>
                <w:b/>
                <w:bCs/>
                <w:color w:val="000000"/>
                <w:sz w:val="20"/>
                <w:szCs w:val="20"/>
                <w:lang w:bidi="ar-SA"/>
              </w:rPr>
            </w:pPr>
          </w:p>
        </w:tc>
        <w:tc>
          <w:tcPr>
            <w:tcW w:w="2160" w:type="dxa"/>
            <w:vMerge/>
            <w:tcBorders>
              <w:top w:val="single" w:sz="8" w:space="0" w:color="auto"/>
              <w:left w:val="single" w:sz="8" w:space="0" w:color="auto"/>
              <w:bottom w:val="single" w:sz="8" w:space="0" w:color="000000"/>
              <w:right w:val="single" w:sz="8" w:space="0" w:color="auto"/>
            </w:tcBorders>
            <w:vAlign w:val="center"/>
            <w:hideMark/>
          </w:tcPr>
          <w:p w14:paraId="73D55E74" w14:textId="77777777" w:rsidR="00851CEA" w:rsidRPr="00851CEA" w:rsidRDefault="00851CEA" w:rsidP="00851CEA">
            <w:pPr>
              <w:rPr>
                <w:rFonts w:ascii="Calibri" w:hAnsi="Calibri" w:cs="Calibri"/>
                <w:b/>
                <w:bCs/>
                <w:color w:val="000000"/>
                <w:sz w:val="20"/>
                <w:szCs w:val="20"/>
                <w:lang w:bidi="ar-SA"/>
              </w:rPr>
            </w:pPr>
          </w:p>
        </w:tc>
        <w:tc>
          <w:tcPr>
            <w:tcW w:w="2070" w:type="dxa"/>
            <w:tcBorders>
              <w:top w:val="nil"/>
              <w:left w:val="nil"/>
              <w:bottom w:val="single" w:sz="8" w:space="0" w:color="auto"/>
              <w:right w:val="single" w:sz="8" w:space="0" w:color="auto"/>
            </w:tcBorders>
            <w:shd w:val="clear" w:color="auto" w:fill="auto"/>
            <w:vAlign w:val="center"/>
            <w:hideMark/>
          </w:tcPr>
          <w:p w14:paraId="5B9579F5" w14:textId="030483A4" w:rsidR="00851CEA" w:rsidRPr="00851CEA" w:rsidRDefault="00851CEA" w:rsidP="00851CEA">
            <w:pPr>
              <w:jc w:val="center"/>
              <w:rPr>
                <w:rFonts w:ascii="Calibri" w:hAnsi="Calibri" w:cs="Calibri"/>
                <w:color w:val="000000"/>
                <w:sz w:val="20"/>
                <w:szCs w:val="20"/>
                <w:lang w:bidi="ar-SA"/>
              </w:rPr>
            </w:pPr>
            <w:r w:rsidRPr="00851CEA">
              <w:rPr>
                <w:rFonts w:ascii="Calibri" w:hAnsi="Calibri" w:cs="Calibri"/>
                <w:color w:val="000000"/>
                <w:sz w:val="20"/>
                <w:szCs w:val="20"/>
              </w:rPr>
              <w:t>All Participants (Rs)</w:t>
            </w:r>
          </w:p>
        </w:tc>
        <w:tc>
          <w:tcPr>
            <w:tcW w:w="1152" w:type="dxa"/>
            <w:vMerge/>
            <w:tcBorders>
              <w:top w:val="single" w:sz="8" w:space="0" w:color="auto"/>
              <w:left w:val="single" w:sz="8" w:space="0" w:color="auto"/>
              <w:bottom w:val="single" w:sz="8" w:space="0" w:color="000000"/>
              <w:right w:val="single" w:sz="8" w:space="0" w:color="auto"/>
            </w:tcBorders>
            <w:vAlign w:val="center"/>
            <w:hideMark/>
          </w:tcPr>
          <w:p w14:paraId="1074828D" w14:textId="77777777" w:rsidR="00851CEA" w:rsidRPr="00851CEA" w:rsidRDefault="00851CEA" w:rsidP="00851CEA">
            <w:pPr>
              <w:rPr>
                <w:rFonts w:ascii="Calibri" w:hAnsi="Calibri" w:cs="Calibri"/>
                <w:b/>
                <w:bCs/>
                <w:color w:val="000000"/>
                <w:sz w:val="20"/>
                <w:szCs w:val="20"/>
                <w:lang w:bidi="ar-SA"/>
              </w:rPr>
            </w:pPr>
          </w:p>
        </w:tc>
        <w:tc>
          <w:tcPr>
            <w:tcW w:w="1232" w:type="dxa"/>
            <w:vMerge/>
            <w:tcBorders>
              <w:top w:val="single" w:sz="8" w:space="0" w:color="auto"/>
              <w:left w:val="single" w:sz="8" w:space="0" w:color="auto"/>
              <w:bottom w:val="single" w:sz="8" w:space="0" w:color="000000"/>
              <w:right w:val="single" w:sz="8" w:space="0" w:color="auto"/>
            </w:tcBorders>
            <w:vAlign w:val="center"/>
            <w:hideMark/>
          </w:tcPr>
          <w:p w14:paraId="60C106D4" w14:textId="77777777" w:rsidR="00851CEA" w:rsidRPr="00851CEA" w:rsidRDefault="00851CEA" w:rsidP="00851CEA">
            <w:pPr>
              <w:rPr>
                <w:rFonts w:ascii="Calibri" w:hAnsi="Calibri" w:cs="Calibri"/>
                <w:b/>
                <w:bCs/>
                <w:color w:val="000000"/>
                <w:sz w:val="20"/>
                <w:szCs w:val="20"/>
                <w:lang w:bidi="ar-SA"/>
              </w:rPr>
            </w:pPr>
          </w:p>
        </w:tc>
      </w:tr>
      <w:bookmarkEnd w:id="1"/>
      <w:tr w:rsidR="00851CEA" w:rsidRPr="007073C5" w14:paraId="1861B22B" w14:textId="77777777" w:rsidTr="00DB23F8">
        <w:trPr>
          <w:trHeight w:val="630"/>
        </w:trPr>
        <w:tc>
          <w:tcPr>
            <w:tcW w:w="1890" w:type="dxa"/>
            <w:tcBorders>
              <w:top w:val="nil"/>
              <w:left w:val="single" w:sz="8" w:space="0" w:color="auto"/>
              <w:bottom w:val="single" w:sz="8" w:space="0" w:color="000000"/>
              <w:right w:val="single" w:sz="8" w:space="0" w:color="auto"/>
            </w:tcBorders>
            <w:shd w:val="clear" w:color="auto" w:fill="auto"/>
            <w:vAlign w:val="center"/>
            <w:hideMark/>
          </w:tcPr>
          <w:p w14:paraId="10EECFE6" w14:textId="71E99F4C" w:rsidR="00851CEA" w:rsidRPr="00851CEA" w:rsidRDefault="00851CEA" w:rsidP="00851CEA">
            <w:pPr>
              <w:jc w:val="center"/>
              <w:rPr>
                <w:rFonts w:ascii="Calibri" w:hAnsi="Calibri" w:cs="Calibri"/>
                <w:color w:val="000000"/>
                <w:sz w:val="20"/>
                <w:szCs w:val="20"/>
                <w:lang w:bidi="ar-SA"/>
              </w:rPr>
            </w:pPr>
            <w:r w:rsidRPr="00851CEA">
              <w:rPr>
                <w:rFonts w:ascii="Calibri" w:hAnsi="Calibri" w:cs="Calibri"/>
                <w:color w:val="000000"/>
                <w:sz w:val="20"/>
                <w:szCs w:val="20"/>
              </w:rPr>
              <w:t>S&amp;P BSE SENSEX 50 Options – Weekly Contract</w:t>
            </w:r>
          </w:p>
        </w:tc>
        <w:tc>
          <w:tcPr>
            <w:tcW w:w="2160" w:type="dxa"/>
            <w:tcBorders>
              <w:top w:val="nil"/>
              <w:left w:val="nil"/>
              <w:bottom w:val="single" w:sz="8" w:space="0" w:color="auto"/>
              <w:right w:val="single" w:sz="8" w:space="0" w:color="auto"/>
            </w:tcBorders>
            <w:shd w:val="clear" w:color="000000" w:fill="FFFFFF"/>
            <w:vAlign w:val="center"/>
            <w:hideMark/>
          </w:tcPr>
          <w:p w14:paraId="34AA77CF" w14:textId="1E09459F" w:rsidR="00851CEA" w:rsidRPr="00851CEA" w:rsidRDefault="00851CEA" w:rsidP="00851CEA">
            <w:pPr>
              <w:rPr>
                <w:rFonts w:ascii="Calibri" w:hAnsi="Calibri" w:cs="Calibri"/>
                <w:color w:val="000000"/>
                <w:sz w:val="20"/>
                <w:szCs w:val="20"/>
                <w:lang w:bidi="ar-SA"/>
              </w:rPr>
            </w:pPr>
            <w:r w:rsidRPr="00851CEA">
              <w:rPr>
                <w:rFonts w:ascii="Calibri" w:hAnsi="Calibri" w:cs="Calibri"/>
                <w:color w:val="000000"/>
                <w:sz w:val="20"/>
                <w:szCs w:val="20"/>
              </w:rPr>
              <w:t xml:space="preserve">All eligible Strikes </w:t>
            </w:r>
          </w:p>
        </w:tc>
        <w:tc>
          <w:tcPr>
            <w:tcW w:w="2070" w:type="dxa"/>
            <w:tcBorders>
              <w:top w:val="nil"/>
              <w:left w:val="nil"/>
              <w:bottom w:val="single" w:sz="8" w:space="0" w:color="auto"/>
              <w:right w:val="single" w:sz="8" w:space="0" w:color="auto"/>
            </w:tcBorders>
            <w:shd w:val="clear" w:color="000000" w:fill="FFFFFF"/>
            <w:noWrap/>
            <w:vAlign w:val="center"/>
            <w:hideMark/>
          </w:tcPr>
          <w:p w14:paraId="0AC2FE18" w14:textId="4E29B079" w:rsidR="00851CEA" w:rsidRPr="005F450D" w:rsidRDefault="00851CEA" w:rsidP="00851CEA">
            <w:pPr>
              <w:jc w:val="center"/>
              <w:rPr>
                <w:rFonts w:ascii="Calibri" w:hAnsi="Calibri" w:cs="Calibri"/>
                <w:color w:val="000000"/>
                <w:sz w:val="20"/>
                <w:szCs w:val="20"/>
                <w:lang w:bidi="ar-SA"/>
              </w:rPr>
            </w:pPr>
            <w:r w:rsidRPr="005F450D">
              <w:rPr>
                <w:rFonts w:ascii="Calibri" w:hAnsi="Calibri" w:cs="Calibri"/>
                <w:color w:val="000000"/>
                <w:sz w:val="20"/>
                <w:szCs w:val="20"/>
              </w:rPr>
              <w:t>10.00</w:t>
            </w:r>
          </w:p>
        </w:tc>
        <w:tc>
          <w:tcPr>
            <w:tcW w:w="1152" w:type="dxa"/>
            <w:tcBorders>
              <w:top w:val="nil"/>
              <w:left w:val="single" w:sz="8" w:space="0" w:color="auto"/>
              <w:bottom w:val="single" w:sz="8" w:space="0" w:color="000000"/>
              <w:right w:val="single" w:sz="8" w:space="0" w:color="auto"/>
            </w:tcBorders>
            <w:shd w:val="clear" w:color="auto" w:fill="auto"/>
            <w:vAlign w:val="center"/>
            <w:hideMark/>
          </w:tcPr>
          <w:p w14:paraId="07D1FAD3" w14:textId="77777777" w:rsidR="00851CEA" w:rsidRPr="005F450D" w:rsidRDefault="00851CEA" w:rsidP="00851CEA">
            <w:pPr>
              <w:jc w:val="center"/>
              <w:rPr>
                <w:rFonts w:ascii="Calibri" w:hAnsi="Calibri" w:cs="Calibri"/>
                <w:color w:val="000000"/>
                <w:sz w:val="20"/>
                <w:szCs w:val="20"/>
              </w:rPr>
            </w:pPr>
            <w:r w:rsidRPr="005F450D">
              <w:rPr>
                <w:rFonts w:ascii="Calibri" w:hAnsi="Calibri" w:cs="Calibri"/>
                <w:color w:val="000000"/>
                <w:sz w:val="20"/>
                <w:szCs w:val="20"/>
              </w:rPr>
              <w:t>1,36,364</w:t>
            </w:r>
          </w:p>
          <w:p w14:paraId="759A938A" w14:textId="306402F3" w:rsidR="00851CEA" w:rsidRPr="005F450D" w:rsidRDefault="00851CEA" w:rsidP="00851CEA">
            <w:pPr>
              <w:jc w:val="center"/>
              <w:rPr>
                <w:rFonts w:ascii="Calibri" w:hAnsi="Calibri" w:cs="Calibri"/>
                <w:color w:val="000000"/>
                <w:sz w:val="20"/>
                <w:szCs w:val="20"/>
                <w:lang w:bidi="ar-SA"/>
              </w:rPr>
            </w:pPr>
          </w:p>
        </w:tc>
        <w:tc>
          <w:tcPr>
            <w:tcW w:w="1232" w:type="dxa"/>
            <w:tcBorders>
              <w:top w:val="nil"/>
              <w:left w:val="single" w:sz="8" w:space="0" w:color="auto"/>
              <w:bottom w:val="single" w:sz="8" w:space="0" w:color="000000"/>
              <w:right w:val="single" w:sz="8" w:space="0" w:color="auto"/>
            </w:tcBorders>
            <w:shd w:val="clear" w:color="auto" w:fill="auto"/>
            <w:vAlign w:val="center"/>
            <w:hideMark/>
          </w:tcPr>
          <w:p w14:paraId="461B1782" w14:textId="3C99053D" w:rsidR="00851CEA" w:rsidRPr="005F450D" w:rsidRDefault="00851CEA" w:rsidP="00851CEA">
            <w:pPr>
              <w:jc w:val="center"/>
              <w:rPr>
                <w:rFonts w:ascii="Calibri" w:hAnsi="Calibri" w:cs="Calibri"/>
                <w:color w:val="000000"/>
                <w:sz w:val="20"/>
                <w:szCs w:val="20"/>
                <w:lang w:bidi="ar-SA"/>
              </w:rPr>
            </w:pPr>
            <w:r w:rsidRPr="005F450D">
              <w:rPr>
                <w:rFonts w:ascii="Calibri" w:hAnsi="Calibri" w:cs="Calibri"/>
                <w:color w:val="000000"/>
                <w:sz w:val="20"/>
                <w:szCs w:val="20"/>
              </w:rPr>
              <w:t>30,00,000</w:t>
            </w:r>
          </w:p>
        </w:tc>
      </w:tr>
    </w:tbl>
    <w:p w14:paraId="76FCCA39" w14:textId="77777777" w:rsidR="00477B23" w:rsidRPr="007073C5" w:rsidRDefault="00477B23" w:rsidP="00477B23">
      <w:pPr>
        <w:shd w:val="clear" w:color="auto" w:fill="FFFFFF" w:themeFill="background1"/>
        <w:spacing w:after="60"/>
        <w:ind w:left="1440" w:hanging="720"/>
        <w:jc w:val="both"/>
        <w:outlineLvl w:val="4"/>
        <w:rPr>
          <w:rFonts w:asciiTheme="minorHAnsi" w:hAnsiTheme="minorHAnsi" w:cstheme="minorBidi"/>
          <w:b/>
          <w:bCs/>
          <w:sz w:val="20"/>
          <w:szCs w:val="20"/>
        </w:rPr>
      </w:pPr>
    </w:p>
    <w:p w14:paraId="1F93EE1F" w14:textId="77777777" w:rsidR="00851CEA" w:rsidRDefault="00477B23" w:rsidP="00851CEA">
      <w:pPr>
        <w:pStyle w:val="ListParagraph"/>
        <w:numPr>
          <w:ilvl w:val="0"/>
          <w:numId w:val="3"/>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Daily trading incentive pool shall be capped as per above amount, however monthly incentives shall be subject to actual trading days in a calendar month.</w:t>
      </w:r>
    </w:p>
    <w:p w14:paraId="56882271" w14:textId="7069A2B5" w:rsidR="00851CEA" w:rsidRPr="00851CEA" w:rsidRDefault="00851CEA" w:rsidP="00851CEA">
      <w:pPr>
        <w:pStyle w:val="ListParagraph"/>
        <w:numPr>
          <w:ilvl w:val="0"/>
          <w:numId w:val="3"/>
        </w:numPr>
        <w:shd w:val="clear" w:color="auto" w:fill="FFFFFF"/>
        <w:spacing w:after="60"/>
        <w:jc w:val="both"/>
        <w:outlineLvl w:val="4"/>
        <w:rPr>
          <w:rFonts w:asciiTheme="minorHAnsi" w:hAnsiTheme="minorHAnsi" w:cstheme="minorHAnsi"/>
          <w:bCs/>
          <w:iCs/>
          <w:sz w:val="20"/>
          <w:szCs w:val="20"/>
        </w:rPr>
      </w:pPr>
      <w:r w:rsidRPr="00851CEA">
        <w:rPr>
          <w:rFonts w:asciiTheme="minorHAnsi" w:hAnsiTheme="minorHAnsi" w:cstheme="minorHAnsi"/>
          <w:bCs/>
          <w:iCs/>
          <w:sz w:val="20"/>
          <w:szCs w:val="20"/>
        </w:rPr>
        <w:t>Trading Incentives shall be applicable for all market participants in current week contracts only on all days, while on current week &amp; near week contracts both on Expiry Day.</w:t>
      </w:r>
    </w:p>
    <w:p w14:paraId="63364A8F" w14:textId="49AC6ECF" w:rsidR="001656FD" w:rsidRPr="00196592" w:rsidRDefault="001656FD" w:rsidP="00477B23">
      <w:pPr>
        <w:spacing w:after="160" w:line="259" w:lineRule="auto"/>
        <w:jc w:val="both"/>
        <w:rPr>
          <w:rFonts w:asciiTheme="minorHAnsi" w:hAnsiTheme="minorHAnsi" w:cstheme="minorHAnsi"/>
          <w:sz w:val="20"/>
          <w:szCs w:val="20"/>
          <w:lang w:val="en-IN" w:bidi="ar-SA"/>
        </w:rPr>
      </w:pPr>
    </w:p>
    <w:p w14:paraId="18C663C8" w14:textId="1E68DEC9" w:rsidR="001656FD" w:rsidRDefault="001656FD" w:rsidP="001656FD">
      <w:pPr>
        <w:ind w:firstLine="720"/>
        <w:jc w:val="both"/>
        <w:rPr>
          <w:rFonts w:asciiTheme="minorHAnsi" w:hAnsiTheme="minorHAnsi" w:cstheme="minorHAnsi"/>
          <w:b/>
          <w:bCs/>
          <w:sz w:val="20"/>
          <w:szCs w:val="20"/>
          <w:lang w:val="en-IN" w:eastAsia="en-IN"/>
        </w:rPr>
      </w:pPr>
    </w:p>
    <w:p w14:paraId="38377C05" w14:textId="439D8BBB" w:rsidR="00851CEA" w:rsidRDefault="00851CEA" w:rsidP="001656FD">
      <w:pPr>
        <w:ind w:firstLine="720"/>
        <w:jc w:val="both"/>
        <w:rPr>
          <w:rFonts w:asciiTheme="minorHAnsi" w:hAnsiTheme="minorHAnsi" w:cstheme="minorHAnsi"/>
          <w:b/>
          <w:bCs/>
          <w:sz w:val="20"/>
          <w:szCs w:val="20"/>
          <w:lang w:val="en-IN" w:eastAsia="en-IN"/>
        </w:rPr>
      </w:pPr>
    </w:p>
    <w:p w14:paraId="0E065C74" w14:textId="2515879D" w:rsidR="00851CEA" w:rsidRDefault="00851CEA" w:rsidP="001656FD">
      <w:pPr>
        <w:ind w:firstLine="720"/>
        <w:jc w:val="both"/>
        <w:rPr>
          <w:rFonts w:asciiTheme="minorHAnsi" w:hAnsiTheme="minorHAnsi" w:cstheme="minorHAnsi"/>
          <w:b/>
          <w:bCs/>
          <w:sz w:val="20"/>
          <w:szCs w:val="20"/>
          <w:lang w:val="en-IN" w:eastAsia="en-IN"/>
        </w:rPr>
      </w:pPr>
    </w:p>
    <w:p w14:paraId="460051B9" w14:textId="77777777" w:rsidR="00851CEA" w:rsidRPr="007073C5" w:rsidRDefault="00851CEA" w:rsidP="001656FD">
      <w:pPr>
        <w:ind w:firstLine="720"/>
        <w:jc w:val="both"/>
        <w:rPr>
          <w:rFonts w:asciiTheme="minorHAnsi" w:hAnsiTheme="minorHAnsi" w:cstheme="minorHAnsi"/>
          <w:b/>
          <w:bCs/>
          <w:sz w:val="20"/>
          <w:szCs w:val="20"/>
          <w:lang w:val="en-IN" w:eastAsia="en-IN"/>
        </w:rPr>
      </w:pPr>
    </w:p>
    <w:p w14:paraId="09DE5C05" w14:textId="734614B7" w:rsidR="001656FD" w:rsidRPr="007073C5" w:rsidRDefault="00A54C9C" w:rsidP="008C518A">
      <w:pPr>
        <w:jc w:val="both"/>
        <w:rPr>
          <w:rFonts w:asciiTheme="minorHAnsi" w:hAnsiTheme="minorHAnsi" w:cstheme="minorHAnsi"/>
          <w:b/>
          <w:bCs/>
          <w:sz w:val="20"/>
          <w:szCs w:val="20"/>
          <w:lang w:val="en-IN" w:eastAsia="en-IN"/>
        </w:rPr>
      </w:pPr>
      <w:r>
        <w:rPr>
          <w:rFonts w:asciiTheme="minorHAnsi" w:hAnsiTheme="minorHAnsi" w:cstheme="minorHAnsi"/>
          <w:b/>
          <w:bCs/>
          <w:sz w:val="20"/>
          <w:szCs w:val="20"/>
          <w:lang w:val="en-IN" w:eastAsia="en-IN"/>
        </w:rPr>
        <w:lastRenderedPageBreak/>
        <w:t>6</w:t>
      </w:r>
      <w:r w:rsidR="006F1559">
        <w:rPr>
          <w:rFonts w:asciiTheme="minorHAnsi" w:hAnsiTheme="minorHAnsi" w:cstheme="minorHAnsi"/>
          <w:b/>
          <w:bCs/>
          <w:sz w:val="20"/>
          <w:szCs w:val="20"/>
          <w:lang w:val="en-IN" w:eastAsia="en-IN"/>
        </w:rPr>
        <w:t>.</w:t>
      </w:r>
      <w:r w:rsidR="006F1559">
        <w:rPr>
          <w:rFonts w:asciiTheme="minorHAnsi" w:hAnsiTheme="minorHAnsi" w:cstheme="minorHAnsi"/>
          <w:b/>
          <w:bCs/>
          <w:sz w:val="20"/>
          <w:szCs w:val="20"/>
          <w:lang w:val="en-IN" w:eastAsia="en-IN"/>
        </w:rPr>
        <w:tab/>
      </w:r>
      <w:r w:rsidR="001656FD" w:rsidRPr="007073C5">
        <w:rPr>
          <w:rFonts w:asciiTheme="minorHAnsi" w:hAnsiTheme="minorHAnsi" w:cstheme="minorHAnsi"/>
          <w:b/>
          <w:bCs/>
          <w:sz w:val="20"/>
          <w:szCs w:val="20"/>
          <w:lang w:val="en-IN" w:eastAsia="en-IN"/>
        </w:rPr>
        <w:t xml:space="preserve">Other terms and condition for SENSEX 50 </w:t>
      </w:r>
      <w:r w:rsidR="00D471B4">
        <w:rPr>
          <w:rFonts w:asciiTheme="minorHAnsi" w:hAnsiTheme="minorHAnsi" w:cstheme="minorHAnsi"/>
          <w:b/>
          <w:bCs/>
          <w:sz w:val="20"/>
          <w:szCs w:val="20"/>
          <w:lang w:val="en-IN" w:eastAsia="en-IN"/>
        </w:rPr>
        <w:t xml:space="preserve">Weekly </w:t>
      </w:r>
      <w:r w:rsidR="001656FD" w:rsidRPr="007073C5">
        <w:rPr>
          <w:rFonts w:asciiTheme="minorHAnsi" w:hAnsiTheme="minorHAnsi" w:cstheme="minorHAnsi"/>
          <w:b/>
          <w:bCs/>
          <w:sz w:val="20"/>
          <w:szCs w:val="20"/>
          <w:lang w:val="en-IN" w:eastAsia="en-IN"/>
        </w:rPr>
        <w:t xml:space="preserve">Options – </w:t>
      </w:r>
    </w:p>
    <w:p w14:paraId="11515157" w14:textId="77777777" w:rsidR="001656FD" w:rsidRPr="007073C5" w:rsidRDefault="001656FD" w:rsidP="001656FD">
      <w:pPr>
        <w:jc w:val="both"/>
        <w:rPr>
          <w:rFonts w:asciiTheme="minorHAnsi" w:hAnsiTheme="minorHAnsi" w:cstheme="minorHAnsi"/>
          <w:b/>
          <w:bCs/>
          <w:sz w:val="20"/>
          <w:szCs w:val="20"/>
          <w:lang w:val="en-IN" w:eastAsia="en-IN"/>
        </w:rPr>
      </w:pPr>
    </w:p>
    <w:p w14:paraId="0ED17D41" w14:textId="20C53CA3" w:rsidR="001656FD" w:rsidRPr="007073C5" w:rsidRDefault="00A54C9C" w:rsidP="001656FD">
      <w:pPr>
        <w:ind w:firstLine="720"/>
        <w:jc w:val="both"/>
        <w:rPr>
          <w:rFonts w:asciiTheme="minorHAnsi" w:hAnsiTheme="minorHAnsi" w:cstheme="minorHAnsi"/>
          <w:b/>
          <w:bCs/>
          <w:sz w:val="20"/>
          <w:szCs w:val="20"/>
        </w:rPr>
      </w:pPr>
      <w:r>
        <w:rPr>
          <w:rFonts w:asciiTheme="minorHAnsi" w:hAnsiTheme="minorHAnsi" w:cstheme="minorHAnsi"/>
          <w:b/>
          <w:bCs/>
          <w:sz w:val="20"/>
          <w:szCs w:val="20"/>
          <w:lang w:val="en-IN" w:eastAsia="en-IN"/>
        </w:rPr>
        <w:t>6</w:t>
      </w:r>
      <w:r w:rsidR="00D471B4">
        <w:rPr>
          <w:rFonts w:asciiTheme="minorHAnsi" w:hAnsiTheme="minorHAnsi" w:cstheme="minorHAnsi"/>
          <w:b/>
          <w:bCs/>
          <w:sz w:val="20"/>
          <w:szCs w:val="20"/>
          <w:lang w:val="en-IN" w:eastAsia="en-IN"/>
        </w:rPr>
        <w:t xml:space="preserve">.1 </w:t>
      </w:r>
      <w:r w:rsidR="001656FD" w:rsidRPr="007073C5">
        <w:rPr>
          <w:rFonts w:asciiTheme="minorHAnsi" w:hAnsiTheme="minorHAnsi" w:cstheme="minorHAnsi"/>
          <w:b/>
          <w:bCs/>
          <w:sz w:val="20"/>
          <w:szCs w:val="20"/>
          <w:lang w:val="en-IN" w:eastAsia="en-IN"/>
        </w:rPr>
        <w:t xml:space="preserve">Eligible strikes Definition for </w:t>
      </w:r>
      <w:r w:rsidR="001656FD" w:rsidRPr="007073C5">
        <w:rPr>
          <w:rFonts w:asciiTheme="minorHAnsi" w:hAnsiTheme="minorHAnsi" w:cstheme="minorHAnsi"/>
          <w:b/>
          <w:bCs/>
          <w:sz w:val="20"/>
          <w:szCs w:val="20"/>
          <w:u w:val="single"/>
          <w:lang w:val="en-IN" w:eastAsia="en-IN"/>
        </w:rPr>
        <w:t>“Other strikes”</w:t>
      </w:r>
      <w:r w:rsidR="001656FD" w:rsidRPr="007073C5">
        <w:rPr>
          <w:rFonts w:asciiTheme="minorHAnsi" w:hAnsiTheme="minorHAnsi" w:cstheme="minorHAnsi"/>
          <w:b/>
          <w:bCs/>
          <w:sz w:val="20"/>
          <w:szCs w:val="20"/>
          <w:lang w:val="en-IN" w:eastAsia="en-IN"/>
        </w:rPr>
        <w:t xml:space="preserve"> – </w:t>
      </w:r>
    </w:p>
    <w:p w14:paraId="15BEDF0A" w14:textId="1F3267CB" w:rsidR="001656FD" w:rsidRPr="007073C5" w:rsidRDefault="001656FD" w:rsidP="00D471B4">
      <w:pPr>
        <w:ind w:left="1440" w:hanging="720"/>
        <w:jc w:val="both"/>
        <w:rPr>
          <w:rFonts w:asciiTheme="minorHAnsi" w:hAnsiTheme="minorHAnsi" w:cstheme="minorHAnsi"/>
          <w:sz w:val="20"/>
          <w:szCs w:val="20"/>
        </w:rPr>
      </w:pPr>
      <w:r w:rsidRPr="007073C5">
        <w:rPr>
          <w:rFonts w:asciiTheme="minorHAnsi" w:hAnsiTheme="minorHAnsi" w:cstheme="minorHAnsi"/>
          <w:b/>
          <w:bCs/>
          <w:sz w:val="20"/>
          <w:szCs w:val="20"/>
        </w:rPr>
        <w:t>-</w:t>
      </w:r>
      <w:r w:rsidR="00D471B4">
        <w:rPr>
          <w:rFonts w:asciiTheme="minorHAnsi" w:hAnsiTheme="minorHAnsi" w:cstheme="minorHAnsi"/>
          <w:b/>
          <w:bCs/>
          <w:sz w:val="20"/>
          <w:szCs w:val="20"/>
        </w:rPr>
        <w:tab/>
      </w:r>
      <w:r w:rsidRPr="007073C5">
        <w:rPr>
          <w:rFonts w:asciiTheme="minorHAnsi" w:hAnsiTheme="minorHAnsi" w:cstheme="minorHAnsi"/>
          <w:sz w:val="20"/>
          <w:szCs w:val="20"/>
        </w:rPr>
        <w:t>Strikes with “0” at 10</w:t>
      </w:r>
      <w:r w:rsidRPr="007073C5">
        <w:rPr>
          <w:rFonts w:asciiTheme="minorHAnsi" w:hAnsiTheme="minorHAnsi" w:cstheme="minorHAnsi"/>
          <w:sz w:val="20"/>
          <w:szCs w:val="20"/>
          <w:vertAlign w:val="superscript"/>
        </w:rPr>
        <w:t>th</w:t>
      </w:r>
      <w:r w:rsidRPr="007073C5">
        <w:rPr>
          <w:rFonts w:asciiTheme="minorHAnsi" w:hAnsiTheme="minorHAnsi" w:cstheme="minorHAnsi"/>
          <w:sz w:val="20"/>
          <w:szCs w:val="20"/>
        </w:rPr>
        <w:t xml:space="preserve"> Place value shall be considered as eligible strike</w:t>
      </w:r>
      <w:r w:rsidR="009B40FB">
        <w:rPr>
          <w:rFonts w:asciiTheme="minorHAnsi" w:hAnsiTheme="minorHAnsi" w:cstheme="minorHAnsi"/>
          <w:sz w:val="20"/>
          <w:szCs w:val="20"/>
        </w:rPr>
        <w:t xml:space="preserve"> for DPMM </w:t>
      </w:r>
      <w:r w:rsidRPr="007073C5">
        <w:rPr>
          <w:rFonts w:asciiTheme="minorHAnsi" w:hAnsiTheme="minorHAnsi" w:cstheme="minorHAnsi"/>
          <w:sz w:val="20"/>
          <w:szCs w:val="20"/>
        </w:rPr>
        <w:t>, if such strikes have open interest. If there is no open interest in such strike, then DPMM</w:t>
      </w:r>
      <w:r w:rsidR="009B40FB">
        <w:rPr>
          <w:rFonts w:asciiTheme="minorHAnsi" w:hAnsiTheme="minorHAnsi" w:cstheme="minorHAnsi"/>
          <w:sz w:val="20"/>
          <w:szCs w:val="20"/>
        </w:rPr>
        <w:t xml:space="preserve"> 1</w:t>
      </w:r>
      <w:r w:rsidRPr="007073C5">
        <w:rPr>
          <w:rFonts w:asciiTheme="minorHAnsi" w:hAnsiTheme="minorHAnsi" w:cstheme="minorHAnsi"/>
          <w:sz w:val="20"/>
          <w:szCs w:val="20"/>
        </w:rPr>
        <w:t xml:space="preserve"> is not required to quote such strikes. (e.g. if Calls 12000, 12100 etc. has open interest, then DPMM shall be require to quote such strikes).</w:t>
      </w:r>
    </w:p>
    <w:p w14:paraId="567F2D7E" w14:textId="77777777" w:rsidR="001656FD" w:rsidRPr="007073C5" w:rsidRDefault="001656FD" w:rsidP="00D471B4">
      <w:pPr>
        <w:ind w:left="1440" w:hanging="720"/>
        <w:jc w:val="both"/>
        <w:rPr>
          <w:rFonts w:asciiTheme="minorHAnsi" w:hAnsiTheme="minorHAnsi" w:cstheme="minorHAnsi"/>
          <w:sz w:val="20"/>
          <w:szCs w:val="20"/>
        </w:rPr>
      </w:pPr>
      <w:r w:rsidRPr="007073C5">
        <w:rPr>
          <w:rFonts w:asciiTheme="minorHAnsi" w:hAnsiTheme="minorHAnsi" w:cstheme="minorHAnsi"/>
          <w:sz w:val="20"/>
          <w:szCs w:val="20"/>
        </w:rPr>
        <w:t>-</w:t>
      </w:r>
      <w:r w:rsidRPr="007073C5">
        <w:rPr>
          <w:rFonts w:asciiTheme="minorHAnsi" w:hAnsiTheme="minorHAnsi" w:cstheme="minorHAnsi"/>
          <w:sz w:val="20"/>
          <w:szCs w:val="20"/>
        </w:rPr>
        <w:tab/>
        <w:t>Strikes with “5” at the 10</w:t>
      </w:r>
      <w:r w:rsidRPr="007073C5">
        <w:rPr>
          <w:rFonts w:asciiTheme="minorHAnsi" w:hAnsiTheme="minorHAnsi" w:cstheme="minorHAnsi"/>
          <w:sz w:val="20"/>
          <w:szCs w:val="20"/>
          <w:vertAlign w:val="superscript"/>
        </w:rPr>
        <w:t>th</w:t>
      </w:r>
      <w:r w:rsidRPr="007073C5">
        <w:rPr>
          <w:rFonts w:asciiTheme="minorHAnsi" w:hAnsiTheme="minorHAnsi" w:cstheme="minorHAnsi"/>
          <w:sz w:val="20"/>
          <w:szCs w:val="20"/>
        </w:rPr>
        <w:t xml:space="preserve"> place value shall not be considered as eligible strike and shall not part of DPMM obligations (E.g. Strikes - 98</w:t>
      </w:r>
      <w:r w:rsidRPr="007073C5">
        <w:rPr>
          <w:rFonts w:asciiTheme="minorHAnsi" w:hAnsiTheme="minorHAnsi" w:cstheme="minorHAnsi"/>
          <w:b/>
          <w:bCs/>
          <w:sz w:val="20"/>
          <w:szCs w:val="20"/>
          <w:u w:val="single"/>
        </w:rPr>
        <w:t>5</w:t>
      </w:r>
      <w:r w:rsidRPr="007073C5">
        <w:rPr>
          <w:rFonts w:asciiTheme="minorHAnsi" w:hAnsiTheme="minorHAnsi" w:cstheme="minorHAnsi"/>
          <w:sz w:val="20"/>
          <w:szCs w:val="20"/>
        </w:rPr>
        <w:t>0, 99</w:t>
      </w:r>
      <w:r w:rsidRPr="007073C5">
        <w:rPr>
          <w:rFonts w:asciiTheme="minorHAnsi" w:hAnsiTheme="minorHAnsi" w:cstheme="minorHAnsi"/>
          <w:b/>
          <w:bCs/>
          <w:sz w:val="20"/>
          <w:szCs w:val="20"/>
          <w:u w:val="single"/>
        </w:rPr>
        <w:t>5</w:t>
      </w:r>
      <w:r w:rsidRPr="007073C5">
        <w:rPr>
          <w:rFonts w:asciiTheme="minorHAnsi" w:hAnsiTheme="minorHAnsi" w:cstheme="minorHAnsi"/>
          <w:sz w:val="20"/>
          <w:szCs w:val="20"/>
        </w:rPr>
        <w:t>0, 100</w:t>
      </w:r>
      <w:r w:rsidRPr="007073C5">
        <w:rPr>
          <w:rFonts w:asciiTheme="minorHAnsi" w:hAnsiTheme="minorHAnsi" w:cstheme="minorHAnsi"/>
          <w:b/>
          <w:bCs/>
          <w:sz w:val="20"/>
          <w:szCs w:val="20"/>
          <w:u w:val="single"/>
        </w:rPr>
        <w:t>5</w:t>
      </w:r>
      <w:r w:rsidRPr="007073C5">
        <w:rPr>
          <w:rFonts w:asciiTheme="minorHAnsi" w:hAnsiTheme="minorHAnsi" w:cstheme="minorHAnsi"/>
          <w:sz w:val="20"/>
          <w:szCs w:val="20"/>
        </w:rPr>
        <w:t>0,101</w:t>
      </w:r>
      <w:r w:rsidRPr="007073C5">
        <w:rPr>
          <w:rFonts w:asciiTheme="minorHAnsi" w:hAnsiTheme="minorHAnsi" w:cstheme="minorHAnsi"/>
          <w:b/>
          <w:bCs/>
          <w:sz w:val="20"/>
          <w:szCs w:val="20"/>
          <w:u w:val="single"/>
        </w:rPr>
        <w:t>5</w:t>
      </w:r>
      <w:r w:rsidRPr="007073C5">
        <w:rPr>
          <w:rFonts w:asciiTheme="minorHAnsi" w:hAnsiTheme="minorHAnsi" w:cstheme="minorHAnsi"/>
          <w:sz w:val="20"/>
          <w:szCs w:val="20"/>
        </w:rPr>
        <w:t>0,102</w:t>
      </w:r>
      <w:r w:rsidRPr="007073C5">
        <w:rPr>
          <w:rFonts w:asciiTheme="minorHAnsi" w:hAnsiTheme="minorHAnsi" w:cstheme="minorHAnsi"/>
          <w:b/>
          <w:bCs/>
          <w:sz w:val="20"/>
          <w:szCs w:val="20"/>
          <w:u w:val="single"/>
        </w:rPr>
        <w:t>5</w:t>
      </w:r>
      <w:r w:rsidRPr="007073C5">
        <w:rPr>
          <w:rFonts w:asciiTheme="minorHAnsi" w:hAnsiTheme="minorHAnsi" w:cstheme="minorHAnsi"/>
          <w:sz w:val="20"/>
          <w:szCs w:val="20"/>
        </w:rPr>
        <w:t>0 etc. are non-eligible strikes).</w:t>
      </w:r>
    </w:p>
    <w:p w14:paraId="680110B7" w14:textId="77777777" w:rsidR="001656FD" w:rsidRPr="007073C5" w:rsidRDefault="001656FD" w:rsidP="001656FD">
      <w:pPr>
        <w:pStyle w:val="ListParagraph"/>
        <w:ind w:left="1440"/>
        <w:jc w:val="both"/>
        <w:rPr>
          <w:rFonts w:asciiTheme="minorHAnsi" w:hAnsiTheme="minorHAnsi" w:cstheme="minorHAnsi"/>
          <w:sz w:val="20"/>
          <w:szCs w:val="20"/>
        </w:rPr>
      </w:pPr>
    </w:p>
    <w:p w14:paraId="0BEB236F" w14:textId="164FB6B1" w:rsidR="001656FD" w:rsidRPr="007073C5" w:rsidRDefault="00A54C9C" w:rsidP="001656FD">
      <w:pPr>
        <w:ind w:firstLine="720"/>
        <w:jc w:val="both"/>
        <w:rPr>
          <w:rFonts w:asciiTheme="minorHAnsi" w:hAnsiTheme="minorHAnsi" w:cstheme="minorHAnsi"/>
          <w:sz w:val="20"/>
          <w:szCs w:val="20"/>
        </w:rPr>
      </w:pPr>
      <w:r>
        <w:rPr>
          <w:rFonts w:asciiTheme="minorHAnsi" w:hAnsiTheme="minorHAnsi" w:cstheme="minorHAnsi"/>
          <w:b/>
          <w:bCs/>
          <w:sz w:val="20"/>
          <w:szCs w:val="20"/>
        </w:rPr>
        <w:t>6</w:t>
      </w:r>
      <w:r w:rsidR="00D471B4" w:rsidRPr="00D471B4">
        <w:rPr>
          <w:rFonts w:asciiTheme="minorHAnsi" w:hAnsiTheme="minorHAnsi" w:cstheme="minorHAnsi"/>
          <w:b/>
          <w:bCs/>
          <w:sz w:val="20"/>
          <w:szCs w:val="20"/>
        </w:rPr>
        <w:t xml:space="preserve">.2 </w:t>
      </w:r>
      <w:r w:rsidR="0039794A">
        <w:rPr>
          <w:rFonts w:asciiTheme="minorHAnsi" w:hAnsiTheme="minorHAnsi" w:cstheme="minorHAnsi"/>
          <w:b/>
          <w:bCs/>
          <w:sz w:val="20"/>
          <w:szCs w:val="20"/>
        </w:rPr>
        <w:t>I</w:t>
      </w:r>
      <w:r w:rsidR="001656FD" w:rsidRPr="00D471B4">
        <w:rPr>
          <w:rFonts w:asciiTheme="minorHAnsi" w:hAnsiTheme="minorHAnsi" w:cstheme="minorHAnsi"/>
          <w:b/>
          <w:bCs/>
          <w:sz w:val="20"/>
          <w:szCs w:val="20"/>
        </w:rPr>
        <w:t>ncentive eligibility for all market participants</w:t>
      </w:r>
      <w:r w:rsidR="001656FD" w:rsidRPr="007073C5">
        <w:rPr>
          <w:rFonts w:asciiTheme="minorHAnsi" w:hAnsiTheme="minorHAnsi" w:cstheme="minorHAnsi"/>
          <w:sz w:val="20"/>
          <w:szCs w:val="20"/>
        </w:rPr>
        <w:t xml:space="preserve"> – </w:t>
      </w:r>
    </w:p>
    <w:p w14:paraId="56BB22D4" w14:textId="5FDAD785" w:rsidR="001656FD" w:rsidRDefault="00D471B4" w:rsidP="00D471B4">
      <w:pPr>
        <w:ind w:left="1440" w:hanging="720"/>
        <w:jc w:val="both"/>
        <w:rPr>
          <w:rFonts w:asciiTheme="minorHAnsi" w:hAnsiTheme="minorHAnsi" w:cstheme="minorHAnsi"/>
          <w:sz w:val="20"/>
          <w:szCs w:val="20"/>
        </w:rPr>
      </w:pPr>
      <w:r>
        <w:rPr>
          <w:rFonts w:asciiTheme="minorHAnsi" w:hAnsiTheme="minorHAnsi" w:cstheme="minorHAnsi"/>
          <w:sz w:val="20"/>
          <w:szCs w:val="20"/>
        </w:rPr>
        <w:t>-</w:t>
      </w:r>
      <w:r>
        <w:rPr>
          <w:rFonts w:asciiTheme="minorHAnsi" w:hAnsiTheme="minorHAnsi" w:cstheme="minorHAnsi"/>
          <w:sz w:val="20"/>
          <w:szCs w:val="20"/>
        </w:rPr>
        <w:tab/>
      </w:r>
      <w:r w:rsidR="000F02AB" w:rsidRPr="007073C5">
        <w:rPr>
          <w:rFonts w:asciiTheme="minorHAnsi" w:hAnsiTheme="minorHAnsi" w:cstheme="minorHAnsi"/>
          <w:sz w:val="20"/>
          <w:szCs w:val="20"/>
        </w:rPr>
        <w:t>S</w:t>
      </w:r>
      <w:r w:rsidR="001656FD" w:rsidRPr="007073C5">
        <w:rPr>
          <w:rFonts w:asciiTheme="minorHAnsi" w:hAnsiTheme="minorHAnsi" w:cstheme="minorHAnsi"/>
          <w:sz w:val="20"/>
          <w:szCs w:val="20"/>
        </w:rPr>
        <w:t>trikes with “5” at the 10</w:t>
      </w:r>
      <w:r w:rsidR="001656FD" w:rsidRPr="007073C5">
        <w:rPr>
          <w:rFonts w:asciiTheme="minorHAnsi" w:hAnsiTheme="minorHAnsi" w:cstheme="minorHAnsi"/>
          <w:sz w:val="20"/>
          <w:szCs w:val="20"/>
          <w:vertAlign w:val="superscript"/>
        </w:rPr>
        <w:t>th</w:t>
      </w:r>
      <w:r w:rsidR="001656FD" w:rsidRPr="007073C5">
        <w:rPr>
          <w:rFonts w:asciiTheme="minorHAnsi" w:hAnsiTheme="minorHAnsi" w:cstheme="minorHAnsi"/>
          <w:sz w:val="20"/>
          <w:szCs w:val="20"/>
        </w:rPr>
        <w:t xml:space="preserve"> place value shall not be eligible for any type of Quoting Incentives, Trading Incentives &amp; Open interest Incentives (E.g. 100</w:t>
      </w:r>
      <w:r w:rsidR="001656FD" w:rsidRPr="007073C5">
        <w:rPr>
          <w:rFonts w:asciiTheme="minorHAnsi" w:hAnsiTheme="minorHAnsi" w:cstheme="minorHAnsi"/>
          <w:b/>
          <w:bCs/>
          <w:sz w:val="20"/>
          <w:szCs w:val="20"/>
          <w:u w:val="single"/>
        </w:rPr>
        <w:t>5</w:t>
      </w:r>
      <w:r w:rsidR="001656FD" w:rsidRPr="007073C5">
        <w:rPr>
          <w:rFonts w:asciiTheme="minorHAnsi" w:hAnsiTheme="minorHAnsi" w:cstheme="minorHAnsi"/>
          <w:sz w:val="20"/>
          <w:szCs w:val="20"/>
        </w:rPr>
        <w:t>0, 101</w:t>
      </w:r>
      <w:r w:rsidR="001656FD" w:rsidRPr="007073C5">
        <w:rPr>
          <w:rFonts w:asciiTheme="minorHAnsi" w:hAnsiTheme="minorHAnsi" w:cstheme="minorHAnsi"/>
          <w:b/>
          <w:bCs/>
          <w:sz w:val="20"/>
          <w:szCs w:val="20"/>
          <w:u w:val="single"/>
        </w:rPr>
        <w:t>5</w:t>
      </w:r>
      <w:r w:rsidR="001656FD" w:rsidRPr="007073C5">
        <w:rPr>
          <w:rFonts w:asciiTheme="minorHAnsi" w:hAnsiTheme="minorHAnsi" w:cstheme="minorHAnsi"/>
          <w:sz w:val="20"/>
          <w:szCs w:val="20"/>
        </w:rPr>
        <w:t>0, 102</w:t>
      </w:r>
      <w:r w:rsidR="001656FD" w:rsidRPr="007073C5">
        <w:rPr>
          <w:rFonts w:asciiTheme="minorHAnsi" w:hAnsiTheme="minorHAnsi" w:cstheme="minorHAnsi"/>
          <w:b/>
          <w:bCs/>
          <w:sz w:val="20"/>
          <w:szCs w:val="20"/>
          <w:u w:val="single"/>
        </w:rPr>
        <w:t>5</w:t>
      </w:r>
      <w:r w:rsidR="001656FD" w:rsidRPr="007073C5">
        <w:rPr>
          <w:rFonts w:asciiTheme="minorHAnsi" w:hAnsiTheme="minorHAnsi" w:cstheme="minorHAnsi"/>
          <w:sz w:val="20"/>
          <w:szCs w:val="20"/>
        </w:rPr>
        <w:t>0 etc. shall not be eligible for any type of incentives).</w:t>
      </w:r>
    </w:p>
    <w:p w14:paraId="698AEADF" w14:textId="77777777" w:rsidR="00D471B4" w:rsidRDefault="00D471B4" w:rsidP="00D471B4">
      <w:pPr>
        <w:ind w:left="1440" w:hanging="720"/>
        <w:jc w:val="both"/>
        <w:rPr>
          <w:rFonts w:asciiTheme="minorHAnsi" w:hAnsiTheme="minorHAnsi" w:cstheme="minorHAnsi"/>
          <w:sz w:val="20"/>
          <w:szCs w:val="20"/>
        </w:rPr>
      </w:pPr>
    </w:p>
    <w:p w14:paraId="0C2C0EC4" w14:textId="078C501D" w:rsidR="00D471B4" w:rsidRPr="007073C5" w:rsidRDefault="00A54C9C" w:rsidP="00D471B4">
      <w:pPr>
        <w:jc w:val="both"/>
        <w:rPr>
          <w:rFonts w:asciiTheme="minorHAnsi" w:hAnsiTheme="minorHAnsi" w:cstheme="minorHAnsi"/>
          <w:b/>
          <w:bCs/>
          <w:sz w:val="20"/>
          <w:szCs w:val="20"/>
          <w:lang w:val="en-IN" w:eastAsia="en-IN" w:bidi="ar-SA"/>
        </w:rPr>
      </w:pPr>
      <w:r>
        <w:rPr>
          <w:rFonts w:asciiTheme="minorHAnsi" w:hAnsiTheme="minorHAnsi" w:cstheme="minorHAnsi"/>
          <w:b/>
          <w:bCs/>
          <w:sz w:val="20"/>
          <w:szCs w:val="20"/>
          <w:lang w:val="en-IN" w:eastAsia="en-IN" w:bidi="ar-SA"/>
        </w:rPr>
        <w:t>7</w:t>
      </w:r>
      <w:r w:rsidR="00D471B4">
        <w:rPr>
          <w:rFonts w:asciiTheme="minorHAnsi" w:hAnsiTheme="minorHAnsi" w:cstheme="minorHAnsi"/>
          <w:b/>
          <w:bCs/>
          <w:sz w:val="20"/>
          <w:szCs w:val="20"/>
          <w:lang w:val="en-IN" w:eastAsia="en-IN" w:bidi="ar-SA"/>
        </w:rPr>
        <w:t>.</w:t>
      </w:r>
      <w:r w:rsidR="00D471B4">
        <w:rPr>
          <w:rFonts w:asciiTheme="minorHAnsi" w:hAnsiTheme="minorHAnsi" w:cstheme="minorHAnsi"/>
          <w:b/>
          <w:bCs/>
          <w:sz w:val="20"/>
          <w:szCs w:val="20"/>
          <w:lang w:val="en-IN" w:eastAsia="en-IN" w:bidi="ar-SA"/>
        </w:rPr>
        <w:tab/>
      </w:r>
      <w:r w:rsidR="00D471B4" w:rsidRPr="007073C5">
        <w:rPr>
          <w:rFonts w:asciiTheme="minorHAnsi" w:hAnsiTheme="minorHAnsi" w:cstheme="minorHAnsi"/>
          <w:b/>
          <w:bCs/>
          <w:sz w:val="20"/>
          <w:szCs w:val="20"/>
          <w:lang w:val="en-IN" w:eastAsia="en-IN" w:bidi="ar-SA"/>
        </w:rPr>
        <w:t>Qualification &amp; failure criteria for DPMM in S&amp;P BSE SENSEX 50 Options contracts –</w:t>
      </w:r>
    </w:p>
    <w:p w14:paraId="113F1A39" w14:textId="77777777" w:rsidR="00D471B4" w:rsidRPr="007073C5" w:rsidRDefault="00D471B4" w:rsidP="00D471B4">
      <w:pPr>
        <w:jc w:val="both"/>
        <w:rPr>
          <w:rFonts w:asciiTheme="minorHAnsi" w:hAnsiTheme="minorHAnsi" w:cstheme="minorHAnsi"/>
          <w:b/>
          <w:bCs/>
          <w:sz w:val="20"/>
          <w:szCs w:val="20"/>
          <w:lang w:val="en-IN" w:eastAsia="en-IN" w:bidi="ar-SA"/>
        </w:rPr>
      </w:pPr>
    </w:p>
    <w:p w14:paraId="3CDDA5D8" w14:textId="77777777" w:rsidR="00D471B4" w:rsidRPr="007073C5" w:rsidRDefault="00D471B4" w:rsidP="00D471B4">
      <w:pPr>
        <w:pStyle w:val="ListParagraph"/>
        <w:numPr>
          <w:ilvl w:val="0"/>
          <w:numId w:val="14"/>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In case appointed designated primary Market Maker (DPMM) is not willing to participate as DPMM or not able to fulfill the eligibility criteria, DPMM shall be required to officially inform exchange about the same.</w:t>
      </w:r>
    </w:p>
    <w:p w14:paraId="1E301E98" w14:textId="77777777" w:rsidR="00D471B4" w:rsidRDefault="00D471B4" w:rsidP="00D471B4">
      <w:pPr>
        <w:pStyle w:val="ListParagraph"/>
        <w:numPr>
          <w:ilvl w:val="0"/>
          <w:numId w:val="14"/>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In above cases, Next best bids based on the evaluation parameter shall be given opportunity to become Designated Primary Market Maker on Immediate basis or maximum 3 working days. DPMM shall be required to provide Go Live date to exchange within 1 working day.</w:t>
      </w:r>
    </w:p>
    <w:p w14:paraId="37127FDE" w14:textId="77777777" w:rsidR="00D471B4" w:rsidRDefault="00D471B4" w:rsidP="00D471B4">
      <w:pPr>
        <w:pStyle w:val="ListParagraph"/>
        <w:numPr>
          <w:ilvl w:val="0"/>
          <w:numId w:val="14"/>
        </w:numPr>
        <w:shd w:val="clear" w:color="auto" w:fill="FFFFFF"/>
        <w:spacing w:after="60"/>
        <w:jc w:val="both"/>
        <w:outlineLvl w:val="4"/>
        <w:rPr>
          <w:rFonts w:asciiTheme="minorHAnsi" w:hAnsiTheme="minorHAnsi" w:cstheme="minorHAnsi"/>
          <w:bCs/>
          <w:iCs/>
          <w:sz w:val="20"/>
          <w:szCs w:val="20"/>
        </w:rPr>
      </w:pPr>
      <w:r>
        <w:rPr>
          <w:rFonts w:asciiTheme="minorHAnsi" w:hAnsiTheme="minorHAnsi" w:cstheme="minorHAnsi"/>
          <w:bCs/>
          <w:iCs/>
          <w:sz w:val="20"/>
          <w:szCs w:val="20"/>
        </w:rPr>
        <w:t>Post completion of giving opportunity to the bids received to act as DPMM</w:t>
      </w:r>
      <w:r w:rsidRPr="007073C5">
        <w:rPr>
          <w:rFonts w:asciiTheme="minorHAnsi" w:hAnsiTheme="minorHAnsi" w:cstheme="minorHAnsi"/>
          <w:bCs/>
          <w:iCs/>
          <w:sz w:val="20"/>
          <w:szCs w:val="20"/>
        </w:rPr>
        <w:t xml:space="preserve">, exchange </w:t>
      </w:r>
      <w:r>
        <w:rPr>
          <w:rFonts w:asciiTheme="minorHAnsi" w:hAnsiTheme="minorHAnsi" w:cstheme="minorHAnsi"/>
          <w:bCs/>
          <w:iCs/>
          <w:sz w:val="20"/>
          <w:szCs w:val="20"/>
        </w:rPr>
        <w:t xml:space="preserve">at its sole discretion reserves the right to </w:t>
      </w:r>
      <w:r w:rsidRPr="007073C5">
        <w:rPr>
          <w:rFonts w:asciiTheme="minorHAnsi" w:hAnsiTheme="minorHAnsi" w:cstheme="minorHAnsi"/>
          <w:bCs/>
          <w:iCs/>
          <w:sz w:val="20"/>
          <w:szCs w:val="20"/>
        </w:rPr>
        <w:t xml:space="preserve">invite fresh bids </w:t>
      </w:r>
      <w:r>
        <w:rPr>
          <w:rFonts w:asciiTheme="minorHAnsi" w:hAnsiTheme="minorHAnsi" w:cstheme="minorHAnsi"/>
          <w:bCs/>
          <w:iCs/>
          <w:sz w:val="20"/>
          <w:szCs w:val="20"/>
        </w:rPr>
        <w:t>from market participants or to continue with the existing set of bids on a round robin basis</w:t>
      </w:r>
      <w:r w:rsidRPr="007073C5">
        <w:rPr>
          <w:rFonts w:asciiTheme="minorHAnsi" w:hAnsiTheme="minorHAnsi" w:cstheme="minorHAnsi"/>
          <w:bCs/>
          <w:iCs/>
          <w:sz w:val="20"/>
          <w:szCs w:val="20"/>
        </w:rPr>
        <w:t xml:space="preserve">. </w:t>
      </w:r>
      <w:r>
        <w:rPr>
          <w:rFonts w:asciiTheme="minorHAnsi" w:hAnsiTheme="minorHAnsi" w:cstheme="minorHAnsi"/>
          <w:bCs/>
          <w:iCs/>
          <w:sz w:val="20"/>
          <w:szCs w:val="20"/>
        </w:rPr>
        <w:t xml:space="preserve">In case, exchange invites fresh bids, </w:t>
      </w:r>
      <w:r w:rsidRPr="007073C5">
        <w:rPr>
          <w:rFonts w:asciiTheme="minorHAnsi" w:hAnsiTheme="minorHAnsi" w:cstheme="minorHAnsi"/>
          <w:bCs/>
          <w:iCs/>
          <w:sz w:val="20"/>
          <w:szCs w:val="20"/>
        </w:rPr>
        <w:t>bids shall be evaluated based on the scores and appointment process of DPMM shall be based on the same.</w:t>
      </w:r>
    </w:p>
    <w:p w14:paraId="5BC02889" w14:textId="288A787E" w:rsidR="00D471B4" w:rsidRPr="007073C5" w:rsidRDefault="00D471B4" w:rsidP="00D471B4">
      <w:pPr>
        <w:pStyle w:val="ListParagraph"/>
        <w:numPr>
          <w:ilvl w:val="0"/>
          <w:numId w:val="14"/>
        </w:numPr>
        <w:shd w:val="clear" w:color="auto" w:fill="FFFFFF"/>
        <w:spacing w:after="60"/>
        <w:jc w:val="both"/>
        <w:outlineLvl w:val="4"/>
        <w:rPr>
          <w:rFonts w:asciiTheme="minorHAnsi" w:hAnsiTheme="minorHAnsi" w:cstheme="minorHAnsi"/>
          <w:bCs/>
          <w:iCs/>
          <w:sz w:val="20"/>
          <w:szCs w:val="20"/>
        </w:rPr>
      </w:pPr>
      <w:r>
        <w:rPr>
          <w:rFonts w:asciiTheme="minorHAnsi" w:hAnsiTheme="minorHAnsi" w:cstheme="minorHAnsi"/>
          <w:bCs/>
          <w:iCs/>
          <w:sz w:val="20"/>
          <w:szCs w:val="20"/>
        </w:rPr>
        <w:t xml:space="preserve">In case of amendment / changes in the contract specification of </w:t>
      </w:r>
      <w:r w:rsidR="00A54C9C">
        <w:rPr>
          <w:rFonts w:asciiTheme="minorHAnsi" w:hAnsiTheme="minorHAnsi" w:cstheme="minorHAnsi"/>
          <w:bCs/>
          <w:iCs/>
          <w:sz w:val="20"/>
          <w:szCs w:val="20"/>
        </w:rPr>
        <w:t xml:space="preserve">S&amp;P BSE </w:t>
      </w:r>
      <w:r>
        <w:rPr>
          <w:rFonts w:asciiTheme="minorHAnsi" w:hAnsiTheme="minorHAnsi" w:cstheme="minorHAnsi"/>
          <w:bCs/>
          <w:iCs/>
          <w:sz w:val="20"/>
          <w:szCs w:val="20"/>
        </w:rPr>
        <w:t>SENSEX 50 Contract</w:t>
      </w:r>
      <w:r w:rsidR="007733EC">
        <w:rPr>
          <w:rFonts w:asciiTheme="minorHAnsi" w:hAnsiTheme="minorHAnsi" w:cstheme="minorHAnsi"/>
          <w:bCs/>
          <w:iCs/>
          <w:sz w:val="20"/>
          <w:szCs w:val="20"/>
        </w:rPr>
        <w:t xml:space="preserve"> including change in expiry</w:t>
      </w:r>
      <w:r>
        <w:rPr>
          <w:rFonts w:asciiTheme="minorHAnsi" w:hAnsiTheme="minorHAnsi" w:cstheme="minorHAnsi"/>
          <w:bCs/>
          <w:iCs/>
          <w:sz w:val="20"/>
          <w:szCs w:val="20"/>
        </w:rPr>
        <w:t xml:space="preserve">, </w:t>
      </w:r>
      <w:r w:rsidR="007733EC">
        <w:rPr>
          <w:rFonts w:asciiTheme="minorHAnsi" w:hAnsiTheme="minorHAnsi" w:cstheme="minorHAnsi"/>
          <w:bCs/>
          <w:iCs/>
          <w:sz w:val="20"/>
          <w:szCs w:val="20"/>
        </w:rPr>
        <w:t>DPMM shall have a choice to withdraw / continue with the quoting obligations. However, E</w:t>
      </w:r>
      <w:r>
        <w:rPr>
          <w:rFonts w:asciiTheme="minorHAnsi" w:hAnsiTheme="minorHAnsi" w:cstheme="minorHAnsi"/>
          <w:bCs/>
          <w:iCs/>
          <w:sz w:val="20"/>
          <w:szCs w:val="20"/>
        </w:rPr>
        <w:t>xchange shall reserve the right to invite fresh bids by issuing requisite notice (if required).</w:t>
      </w:r>
    </w:p>
    <w:p w14:paraId="75DFF525" w14:textId="77777777" w:rsidR="00D471B4" w:rsidRPr="007073C5" w:rsidRDefault="00D471B4" w:rsidP="00D471B4">
      <w:pPr>
        <w:pStyle w:val="ListParagraph"/>
        <w:numPr>
          <w:ilvl w:val="0"/>
          <w:numId w:val="14"/>
        </w:numPr>
        <w:shd w:val="clear" w:color="auto" w:fill="FFFFFF"/>
        <w:spacing w:after="60"/>
        <w:jc w:val="both"/>
        <w:outlineLvl w:val="4"/>
        <w:rPr>
          <w:rFonts w:asciiTheme="minorHAnsi" w:hAnsiTheme="minorHAnsi" w:cstheme="minorHAnsi"/>
          <w:bCs/>
          <w:iCs/>
          <w:sz w:val="20"/>
          <w:szCs w:val="20"/>
        </w:rPr>
      </w:pPr>
      <w:r w:rsidRPr="007073C5">
        <w:rPr>
          <w:rFonts w:asciiTheme="minorHAnsi" w:hAnsiTheme="minorHAnsi" w:cstheme="minorHAnsi"/>
          <w:bCs/>
          <w:iCs/>
          <w:sz w:val="20"/>
          <w:szCs w:val="20"/>
        </w:rPr>
        <w:t xml:space="preserve">Exchange reserves the right to </w:t>
      </w:r>
      <w:r>
        <w:rPr>
          <w:rFonts w:asciiTheme="minorHAnsi" w:hAnsiTheme="minorHAnsi" w:cstheme="minorHAnsi"/>
          <w:bCs/>
          <w:iCs/>
          <w:sz w:val="20"/>
          <w:szCs w:val="20"/>
        </w:rPr>
        <w:t>suspend</w:t>
      </w:r>
      <w:r w:rsidRPr="007073C5">
        <w:rPr>
          <w:rFonts w:asciiTheme="minorHAnsi" w:hAnsiTheme="minorHAnsi" w:cstheme="minorHAnsi"/>
          <w:bCs/>
          <w:iCs/>
          <w:sz w:val="20"/>
          <w:szCs w:val="20"/>
        </w:rPr>
        <w:t xml:space="preserve"> or discontinue the existing designated primary market maker </w:t>
      </w:r>
      <w:r w:rsidRPr="007073C5">
        <w:rPr>
          <w:rFonts w:asciiTheme="minorHAnsi" w:hAnsiTheme="minorHAnsi" w:cstheme="minorBidi"/>
          <w:sz w:val="20"/>
          <w:szCs w:val="20"/>
        </w:rPr>
        <w:t xml:space="preserve">in case of nonfulfillment of eligibility criteria or any mala fide intentions </w:t>
      </w:r>
      <w:r>
        <w:rPr>
          <w:rFonts w:asciiTheme="minorHAnsi" w:hAnsiTheme="minorHAnsi" w:cstheme="minorBidi"/>
          <w:sz w:val="20"/>
          <w:szCs w:val="20"/>
        </w:rPr>
        <w:t>/</w:t>
      </w:r>
      <w:r w:rsidRPr="007073C5">
        <w:rPr>
          <w:rFonts w:asciiTheme="minorHAnsi" w:hAnsiTheme="minorHAnsi" w:cstheme="minorBidi"/>
          <w:sz w:val="20"/>
          <w:szCs w:val="20"/>
        </w:rPr>
        <w:t xml:space="preserve"> interests observed on part of </w:t>
      </w:r>
      <w:r>
        <w:rPr>
          <w:rFonts w:asciiTheme="minorHAnsi" w:hAnsiTheme="minorHAnsi" w:cstheme="minorBidi"/>
          <w:sz w:val="20"/>
          <w:szCs w:val="20"/>
        </w:rPr>
        <w:t>the DPMM</w:t>
      </w:r>
      <w:r w:rsidRPr="007073C5">
        <w:rPr>
          <w:rFonts w:asciiTheme="minorHAnsi" w:hAnsiTheme="minorHAnsi" w:cstheme="minorBidi"/>
          <w:sz w:val="20"/>
          <w:szCs w:val="20"/>
        </w:rPr>
        <w:t xml:space="preserve"> by the Exchange. </w:t>
      </w:r>
    </w:p>
    <w:p w14:paraId="2BCC836E" w14:textId="62FAD397" w:rsidR="00D471B4" w:rsidRDefault="00D471B4" w:rsidP="00D471B4">
      <w:pPr>
        <w:pStyle w:val="ListParagraph"/>
        <w:numPr>
          <w:ilvl w:val="0"/>
          <w:numId w:val="14"/>
        </w:numPr>
        <w:shd w:val="clear" w:color="auto" w:fill="FFFFFF"/>
        <w:spacing w:after="60"/>
        <w:jc w:val="both"/>
        <w:outlineLvl w:val="4"/>
        <w:rPr>
          <w:rFonts w:asciiTheme="minorHAnsi" w:hAnsiTheme="minorHAnsi" w:cstheme="minorBidi"/>
          <w:sz w:val="20"/>
          <w:szCs w:val="20"/>
        </w:rPr>
      </w:pPr>
      <w:r w:rsidRPr="007073C5">
        <w:rPr>
          <w:rFonts w:asciiTheme="minorHAnsi" w:hAnsiTheme="minorHAnsi" w:cstheme="minorBidi"/>
          <w:sz w:val="20"/>
          <w:szCs w:val="20"/>
        </w:rPr>
        <w:t>Exchange decision shall be final and binding for all market participants.</w:t>
      </w:r>
    </w:p>
    <w:p w14:paraId="0DBDB140" w14:textId="3849E526" w:rsidR="00210B0C" w:rsidRDefault="00210B0C" w:rsidP="00210B0C">
      <w:pPr>
        <w:pStyle w:val="ListParagraph"/>
        <w:numPr>
          <w:ilvl w:val="0"/>
          <w:numId w:val="14"/>
        </w:numPr>
        <w:jc w:val="both"/>
        <w:rPr>
          <w:rFonts w:asciiTheme="minorHAnsi" w:hAnsiTheme="minorHAnsi" w:cstheme="minorHAnsi"/>
          <w:sz w:val="20"/>
          <w:szCs w:val="20"/>
          <w:lang w:eastAsia="en-IN"/>
        </w:rPr>
      </w:pPr>
      <w:r w:rsidRPr="007073C5">
        <w:rPr>
          <w:rFonts w:asciiTheme="minorHAnsi" w:hAnsiTheme="minorHAnsi" w:cstheme="minorHAnsi"/>
          <w:sz w:val="20"/>
          <w:szCs w:val="20"/>
        </w:rPr>
        <w:t>Daily session wise quoting incentive shall be subject to fulfillment of full day quoting obligations by DPMM.</w:t>
      </w:r>
    </w:p>
    <w:p w14:paraId="05E8B2D5" w14:textId="203591F3" w:rsidR="004857A6" w:rsidRPr="007073C5" w:rsidRDefault="004857A6" w:rsidP="00210B0C">
      <w:pPr>
        <w:pStyle w:val="ListParagraph"/>
        <w:numPr>
          <w:ilvl w:val="0"/>
          <w:numId w:val="14"/>
        </w:numPr>
        <w:jc w:val="both"/>
        <w:rPr>
          <w:rFonts w:asciiTheme="minorHAnsi" w:hAnsiTheme="minorHAnsi" w:cstheme="minorHAnsi"/>
          <w:sz w:val="20"/>
          <w:szCs w:val="20"/>
          <w:lang w:eastAsia="en-IN"/>
        </w:rPr>
      </w:pPr>
      <w:r>
        <w:rPr>
          <w:rFonts w:asciiTheme="minorHAnsi" w:hAnsiTheme="minorHAnsi" w:cstheme="minorHAnsi"/>
          <w:sz w:val="20"/>
          <w:szCs w:val="20"/>
        </w:rPr>
        <w:t>Incentive will be paid on pro-rata basis once the daily incentive cap is breached.</w:t>
      </w:r>
    </w:p>
    <w:p w14:paraId="4145AF1B" w14:textId="77777777" w:rsidR="00210B0C" w:rsidRPr="007073C5" w:rsidRDefault="00210B0C" w:rsidP="00210B0C">
      <w:pPr>
        <w:pStyle w:val="ListParagraph"/>
        <w:numPr>
          <w:ilvl w:val="0"/>
          <w:numId w:val="14"/>
        </w:numPr>
        <w:jc w:val="both"/>
        <w:rPr>
          <w:rFonts w:asciiTheme="minorHAnsi" w:hAnsiTheme="minorHAnsi" w:cstheme="minorHAnsi"/>
          <w:sz w:val="20"/>
          <w:szCs w:val="20"/>
          <w:lang w:eastAsia="en-IN"/>
        </w:rPr>
      </w:pPr>
      <w:r w:rsidRPr="007073C5">
        <w:rPr>
          <w:rFonts w:asciiTheme="minorHAnsi" w:hAnsiTheme="minorHAnsi" w:cstheme="minorHAnsi"/>
          <w:sz w:val="20"/>
          <w:szCs w:val="20"/>
        </w:rPr>
        <w:t>Monthly incentives have been calculated considering 22 working days in a month, actual payout will be subject to number of working days in a calendar month.</w:t>
      </w:r>
    </w:p>
    <w:p w14:paraId="295B63E5" w14:textId="3753E8A6" w:rsidR="00210B0C" w:rsidRPr="007073C5" w:rsidRDefault="00210B0C" w:rsidP="00210B0C">
      <w:pPr>
        <w:pStyle w:val="ListParagraph"/>
        <w:numPr>
          <w:ilvl w:val="0"/>
          <w:numId w:val="14"/>
        </w:numPr>
        <w:jc w:val="both"/>
        <w:rPr>
          <w:rFonts w:asciiTheme="minorHAnsi" w:hAnsiTheme="minorHAnsi" w:cstheme="minorHAnsi"/>
          <w:sz w:val="20"/>
          <w:szCs w:val="20"/>
          <w:lang w:eastAsia="en-IN"/>
        </w:rPr>
      </w:pPr>
      <w:r w:rsidRPr="007073C5">
        <w:rPr>
          <w:rFonts w:asciiTheme="minorHAnsi" w:hAnsiTheme="minorHAnsi" w:cstheme="minorHAnsi"/>
          <w:sz w:val="20"/>
          <w:szCs w:val="20"/>
          <w:lang w:val="en-IN" w:eastAsia="en-IN" w:bidi="ar-SA"/>
        </w:rPr>
        <w:t xml:space="preserve">DPMM need to maintain 2-way quotes </w:t>
      </w:r>
      <w:r w:rsidR="007733EC">
        <w:rPr>
          <w:rFonts w:asciiTheme="minorHAnsi" w:hAnsiTheme="minorHAnsi" w:cstheme="minorHAnsi"/>
          <w:sz w:val="20"/>
          <w:szCs w:val="20"/>
          <w:lang w:val="en-IN" w:eastAsia="en-IN" w:bidi="ar-SA"/>
        </w:rPr>
        <w:t xml:space="preserve">in accordance with the quoted obligations by the member. </w:t>
      </w:r>
    </w:p>
    <w:p w14:paraId="32140DCD" w14:textId="77777777" w:rsidR="00210B0C" w:rsidRPr="007073C5" w:rsidRDefault="00210B0C" w:rsidP="00210B0C">
      <w:pPr>
        <w:pStyle w:val="ListParagraph"/>
        <w:numPr>
          <w:ilvl w:val="0"/>
          <w:numId w:val="14"/>
        </w:numPr>
        <w:jc w:val="both"/>
        <w:rPr>
          <w:rFonts w:asciiTheme="minorHAnsi" w:hAnsiTheme="minorHAnsi" w:cstheme="minorHAnsi"/>
          <w:sz w:val="20"/>
          <w:szCs w:val="20"/>
          <w:lang w:eastAsia="en-IN"/>
        </w:rPr>
      </w:pPr>
      <w:r w:rsidRPr="007073C5">
        <w:rPr>
          <w:rFonts w:asciiTheme="minorHAnsi" w:hAnsiTheme="minorHAnsi" w:cstheme="minorHAnsi"/>
          <w:sz w:val="20"/>
          <w:szCs w:val="20"/>
          <w:lang w:val="en-IN" w:eastAsia="en-IN" w:bidi="ar-SA"/>
        </w:rPr>
        <w:t>DPMM need to provide minimum number of bid and offer contracts at level 1 as per their own bid for level 1 quoting.</w:t>
      </w:r>
    </w:p>
    <w:p w14:paraId="4662417F" w14:textId="77777777" w:rsidR="00210B0C" w:rsidRPr="007073C5" w:rsidRDefault="00210B0C" w:rsidP="00210B0C">
      <w:pPr>
        <w:pStyle w:val="ListParagraph"/>
        <w:numPr>
          <w:ilvl w:val="0"/>
          <w:numId w:val="14"/>
        </w:numPr>
        <w:jc w:val="both"/>
        <w:rPr>
          <w:rFonts w:asciiTheme="minorHAnsi" w:hAnsiTheme="minorHAnsi" w:cstheme="minorHAnsi"/>
          <w:sz w:val="20"/>
          <w:szCs w:val="20"/>
          <w:lang w:eastAsia="en-IN"/>
        </w:rPr>
      </w:pPr>
      <w:r w:rsidRPr="007073C5">
        <w:rPr>
          <w:rFonts w:asciiTheme="minorHAnsi" w:hAnsiTheme="minorHAnsi" w:cstheme="minorHAnsi"/>
          <w:bCs/>
          <w:sz w:val="20"/>
          <w:szCs w:val="20"/>
        </w:rPr>
        <w:t>Presence would be monitored by exchange on daily and monthly basis and payout shall be subject to qualifying monthly obligation criteria. Monthly criteria shall not be applicable in case of withdrawal by DPMM anytime during the month and DPMM shall be eligible for pro-rata incentives as applicable.</w:t>
      </w:r>
    </w:p>
    <w:p w14:paraId="39466952" w14:textId="393A193A" w:rsidR="007C0E74" w:rsidRPr="005F450D" w:rsidRDefault="00210B0C" w:rsidP="005F450D">
      <w:pPr>
        <w:pStyle w:val="ListParagraph"/>
        <w:numPr>
          <w:ilvl w:val="0"/>
          <w:numId w:val="14"/>
        </w:numPr>
        <w:spacing w:after="160" w:line="259" w:lineRule="auto"/>
        <w:jc w:val="both"/>
        <w:rPr>
          <w:rFonts w:asciiTheme="minorHAnsi" w:hAnsiTheme="minorHAnsi" w:cstheme="minorBidi"/>
          <w:sz w:val="20"/>
          <w:szCs w:val="20"/>
        </w:rPr>
      </w:pPr>
      <w:r w:rsidRPr="00534F2F">
        <w:rPr>
          <w:rFonts w:asciiTheme="minorHAnsi" w:hAnsiTheme="minorHAnsi" w:cstheme="minorHAnsi"/>
          <w:sz w:val="20"/>
          <w:szCs w:val="20"/>
          <w:lang w:val="en-IN" w:eastAsia="en-IN" w:bidi="ar-SA"/>
        </w:rPr>
        <w:t>DPMM will be exempted from quoting obligation on bid side in the eligible strikes, where the DPMM offer price is Rs. 3.00 or less</w:t>
      </w:r>
      <w:r w:rsidR="005F450D">
        <w:rPr>
          <w:rFonts w:asciiTheme="minorHAnsi" w:hAnsiTheme="minorHAnsi" w:cstheme="minorHAnsi"/>
          <w:sz w:val="20"/>
          <w:szCs w:val="20"/>
          <w:lang w:val="en-IN" w:eastAsia="en-IN" w:bidi="ar-SA"/>
        </w:rPr>
        <w:t>.</w:t>
      </w:r>
    </w:p>
    <w:p w14:paraId="5DEC4A73" w14:textId="4DA9C35E" w:rsidR="007C0E74" w:rsidRPr="00210B0C" w:rsidRDefault="007C0E74" w:rsidP="007C0E74">
      <w:pPr>
        <w:pStyle w:val="ListParagraph"/>
        <w:spacing w:after="160" w:line="259" w:lineRule="auto"/>
        <w:ind w:left="1800"/>
        <w:jc w:val="center"/>
        <w:rPr>
          <w:rFonts w:asciiTheme="minorHAnsi" w:hAnsiTheme="minorHAnsi" w:cstheme="minorBidi"/>
          <w:sz w:val="20"/>
          <w:szCs w:val="20"/>
        </w:rPr>
      </w:pPr>
      <w:r>
        <w:rPr>
          <w:rFonts w:asciiTheme="minorHAnsi" w:hAnsiTheme="minorHAnsi" w:cstheme="minorHAnsi"/>
          <w:sz w:val="20"/>
          <w:szCs w:val="20"/>
          <w:lang w:val="en-IN" w:eastAsia="en-IN" w:bidi="ar-SA"/>
        </w:rPr>
        <w:t>*******************</w:t>
      </w:r>
      <w:bookmarkEnd w:id="0"/>
    </w:p>
    <w:sectPr w:rsidR="007C0E74" w:rsidRPr="00210B0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519EC2" w14:textId="77777777" w:rsidR="007C0911" w:rsidRDefault="007C0911" w:rsidP="00FE733F">
      <w:r>
        <w:separator/>
      </w:r>
    </w:p>
  </w:endnote>
  <w:endnote w:type="continuationSeparator" w:id="0">
    <w:p w14:paraId="2E32CFD7" w14:textId="77777777" w:rsidR="007C0911" w:rsidRDefault="007C0911" w:rsidP="00FE7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38C75" w14:textId="4567A9EE" w:rsidR="00EE31D2" w:rsidRDefault="00EE31D2">
    <w:pPr>
      <w:pStyle w:val="Footer"/>
      <w:jc w:val="right"/>
    </w:pPr>
    <w:r>
      <w:rPr>
        <w:noProof/>
        <w:lang w:bidi="ar-SA"/>
      </w:rPr>
      <mc:AlternateContent>
        <mc:Choice Requires="wps">
          <w:drawing>
            <wp:anchor distT="0" distB="0" distL="114300" distR="114300" simplePos="0" relativeHeight="251659264" behindDoc="0" locked="0" layoutInCell="1" allowOverlap="1" wp14:anchorId="34EEE388" wp14:editId="02674DE5">
              <wp:simplePos x="0" y="0"/>
              <wp:positionH relativeFrom="column">
                <wp:posOffset>2546350</wp:posOffset>
              </wp:positionH>
              <wp:positionV relativeFrom="paragraph">
                <wp:posOffset>426720</wp:posOffset>
              </wp:positionV>
              <wp:extent cx="952279" cy="254000"/>
              <wp:effectExtent l="0" t="0" r="0" b="0"/>
              <wp:wrapNone/>
              <wp:docPr id="1" name="expertsource_setting_footer"/>
              <wp:cNvGraphicFramePr/>
              <a:graphic xmlns:a="http://schemas.openxmlformats.org/drawingml/2006/main">
                <a:graphicData uri="http://schemas.microsoft.com/office/word/2010/wordprocessingShape">
                  <wps:wsp>
                    <wps:cNvSpPr txBox="1"/>
                    <wps:spPr>
                      <a:xfrm>
                        <a:off x="0" y="0"/>
                        <a:ext cx="952279"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FDFA27" w14:textId="69B8AF1F" w:rsidR="00EE31D2" w:rsidRPr="006C21E0" w:rsidRDefault="00EE31D2">
                          <w:pPr>
                            <w:rPr>
                              <w:rFonts w:ascii="Arial" w:hAnsi="Arial" w:cs="Arial"/>
                              <w:color w:val="45C745"/>
                              <w:sz w:val="16"/>
                            </w:rPr>
                          </w:pPr>
                          <w:r w:rsidRPr="006C21E0">
                            <w:rPr>
                              <w:rFonts w:ascii="Arial" w:hAnsi="Arial" w:cs="Arial"/>
                              <w:color w:val="45C745"/>
                              <w:sz w:val="16"/>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4EEE388" id="_x0000_t202" coordsize="21600,21600" o:spt="202" path="m,l,21600r21600,l21600,xe">
              <v:stroke joinstyle="miter"/>
              <v:path gradientshapeok="t" o:connecttype="rect"/>
            </v:shapetype>
            <v:shape id="expertsource_setting_footer" o:spid="_x0000_s1026" type="#_x0000_t202" style="position:absolute;left:0;text-align:left;margin-left:200.5pt;margin-top:33.6pt;width:7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" filled="f" stroked="f" strokeweight=".5pt">
              <v:textbox>
                <w:txbxContent>
                  <w:p w14:paraId="00FDFA27" w14:textId="69B8AF1F" w:rsidR="00EE31D2" w:rsidRPr="006C21E0" w:rsidRDefault="00EE31D2">
                    <w:pPr>
                      <w:rPr>
                        <w:rFonts w:ascii="Arial" w:hAnsi="Arial" w:cs="Arial"/>
                        <w:color w:val="45C745"/>
                        <w:sz w:val="16"/>
                      </w:rPr>
                    </w:pPr>
                    <w:r w:rsidRPr="006C21E0">
                      <w:rPr>
                        <w:rFonts w:ascii="Arial" w:hAnsi="Arial" w:cs="Arial"/>
                        <w:color w:val="45C745"/>
                        <w:sz w:val="16"/>
                      </w:rPr>
                      <w:t>BSE - PUBLIC</w:t>
                    </w:r>
                  </w:p>
                </w:txbxContent>
              </v:textbox>
            </v:shape>
          </w:pict>
        </mc:Fallback>
      </mc:AlternateContent>
    </w:r>
    <w:sdt>
      <w:sdtPr>
        <w:id w:val="-201752145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12</w:t>
            </w:r>
            <w:r>
              <w:rPr>
                <w:b/>
                <w:bCs/>
                <w:szCs w:val="24"/>
              </w:rPr>
              <w:fldChar w:fldCharType="end"/>
            </w:r>
          </w:sdtContent>
        </w:sdt>
      </w:sdtContent>
    </w:sdt>
  </w:p>
  <w:p w14:paraId="3EA122CB" w14:textId="77777777" w:rsidR="00EE31D2" w:rsidRDefault="00EE31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327EF6" w14:textId="77777777" w:rsidR="007C0911" w:rsidRDefault="007C0911" w:rsidP="00FE733F">
      <w:r>
        <w:separator/>
      </w:r>
    </w:p>
  </w:footnote>
  <w:footnote w:type="continuationSeparator" w:id="0">
    <w:p w14:paraId="5728B173" w14:textId="77777777" w:rsidR="007C0911" w:rsidRDefault="007C0911" w:rsidP="00FE7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A3DD1"/>
    <w:multiLevelType w:val="hybridMultilevel"/>
    <w:tmpl w:val="A1E0A3DC"/>
    <w:lvl w:ilvl="0" w:tplc="40090013">
      <w:start w:val="1"/>
      <w:numFmt w:val="upperRoman"/>
      <w:lvlText w:val="%1."/>
      <w:lvlJc w:val="right"/>
      <w:pPr>
        <w:ind w:left="1800" w:hanging="360"/>
      </w:pPr>
      <w:rPr>
        <w:rFonts w:hint="default"/>
      </w:rPr>
    </w:lvl>
    <w:lvl w:ilvl="1" w:tplc="40090003">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 w15:restartNumberingAfterBreak="0">
    <w:nsid w:val="07742757"/>
    <w:multiLevelType w:val="hybridMultilevel"/>
    <w:tmpl w:val="BD7A687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C74728"/>
    <w:multiLevelType w:val="hybridMultilevel"/>
    <w:tmpl w:val="0C045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347F5D"/>
    <w:multiLevelType w:val="hybridMultilevel"/>
    <w:tmpl w:val="E41C955C"/>
    <w:lvl w:ilvl="0" w:tplc="9E304170">
      <w:start w:val="1"/>
      <w:numFmt w:val="bullet"/>
      <w:lvlText w:val="-"/>
      <w:lvlJc w:val="left"/>
      <w:pPr>
        <w:ind w:left="1440" w:hanging="360"/>
      </w:pPr>
      <w:rPr>
        <w:rFonts w:ascii="Calibri" w:eastAsia="Calibri" w:hAnsi="Calibri" w:cs="Times New Roman"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15:restartNumberingAfterBreak="0">
    <w:nsid w:val="0E1978AC"/>
    <w:multiLevelType w:val="hybridMultilevel"/>
    <w:tmpl w:val="65BC60B2"/>
    <w:lvl w:ilvl="0" w:tplc="40090013">
      <w:start w:val="1"/>
      <w:numFmt w:val="upperRoman"/>
      <w:lvlText w:val="%1."/>
      <w:lvlJc w:val="righ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 w15:restartNumberingAfterBreak="0">
    <w:nsid w:val="152D06B3"/>
    <w:multiLevelType w:val="hybridMultilevel"/>
    <w:tmpl w:val="509CE27E"/>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6" w15:restartNumberingAfterBreak="0">
    <w:nsid w:val="18436BBC"/>
    <w:multiLevelType w:val="hybridMultilevel"/>
    <w:tmpl w:val="8EE46B7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87A357F"/>
    <w:multiLevelType w:val="hybridMultilevel"/>
    <w:tmpl w:val="2ACE9666"/>
    <w:lvl w:ilvl="0" w:tplc="AA0625B6">
      <w:start w:val="4"/>
      <w:numFmt w:val="bullet"/>
      <w:lvlText w:val="-"/>
      <w:lvlJc w:val="left"/>
      <w:pPr>
        <w:ind w:left="2160" w:hanging="360"/>
      </w:pPr>
      <w:rPr>
        <w:rFonts w:ascii="Calibri" w:eastAsia="Times New Roman" w:hAnsi="Calibri" w:cs="Calibri"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2F24FB3"/>
    <w:multiLevelType w:val="hybridMultilevel"/>
    <w:tmpl w:val="B0C4BB8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5614618"/>
    <w:multiLevelType w:val="hybridMultilevel"/>
    <w:tmpl w:val="B644DD42"/>
    <w:lvl w:ilvl="0" w:tplc="CE926308">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2E85666C"/>
    <w:multiLevelType w:val="hybridMultilevel"/>
    <w:tmpl w:val="370C2A7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01D0F3C"/>
    <w:multiLevelType w:val="hybridMultilevel"/>
    <w:tmpl w:val="143E07A2"/>
    <w:lvl w:ilvl="0" w:tplc="0409000F">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3475AB"/>
    <w:multiLevelType w:val="hybridMultilevel"/>
    <w:tmpl w:val="1BC83630"/>
    <w:lvl w:ilvl="0" w:tplc="D2EA15B4">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3340E2F"/>
    <w:multiLevelType w:val="hybridMultilevel"/>
    <w:tmpl w:val="B13CBE36"/>
    <w:lvl w:ilvl="0" w:tplc="1624B98C">
      <w:start w:val="1798"/>
      <w:numFmt w:val="bullet"/>
      <w:lvlText w:val="-"/>
      <w:lvlJc w:val="left"/>
      <w:pPr>
        <w:ind w:left="1080" w:hanging="360"/>
      </w:pPr>
      <w:rPr>
        <w:rFonts w:ascii="Calibri" w:eastAsia="Times New Roman" w:hAnsi="Calibri" w:cs="Calibri" w:hint="default"/>
      </w:rPr>
    </w:lvl>
    <w:lvl w:ilvl="1" w:tplc="40090003">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 w15:restartNumberingAfterBreak="0">
    <w:nsid w:val="3B155551"/>
    <w:multiLevelType w:val="hybridMultilevel"/>
    <w:tmpl w:val="B64641B0"/>
    <w:lvl w:ilvl="0" w:tplc="73C81974">
      <w:start w:val="3"/>
      <w:numFmt w:val="lowerRoman"/>
      <w:lvlText w:val="%1."/>
      <w:lvlJc w:val="left"/>
      <w:pPr>
        <w:ind w:left="1800" w:hanging="72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FA25E73"/>
    <w:multiLevelType w:val="hybridMultilevel"/>
    <w:tmpl w:val="372606FA"/>
    <w:lvl w:ilvl="0" w:tplc="3CFA8C78">
      <w:start w:val="1"/>
      <w:numFmt w:val="bullet"/>
      <w:lvlText w:val=""/>
      <w:lvlJc w:val="left"/>
      <w:pPr>
        <w:tabs>
          <w:tab w:val="num" w:pos="720"/>
        </w:tabs>
        <w:ind w:left="720" w:hanging="360"/>
      </w:pPr>
      <w:rPr>
        <w:rFonts w:ascii="Symbol" w:hAnsi="Symbol" w:hint="default"/>
        <w:sz w:val="20"/>
      </w:rPr>
    </w:lvl>
    <w:lvl w:ilvl="1" w:tplc="58425E6C" w:tentative="1">
      <w:start w:val="1"/>
      <w:numFmt w:val="bullet"/>
      <w:lvlText w:val=""/>
      <w:lvlJc w:val="left"/>
      <w:pPr>
        <w:tabs>
          <w:tab w:val="num" w:pos="1440"/>
        </w:tabs>
        <w:ind w:left="1440" w:hanging="360"/>
      </w:pPr>
      <w:rPr>
        <w:rFonts w:ascii="Symbol" w:hAnsi="Symbol" w:hint="default"/>
        <w:sz w:val="20"/>
      </w:rPr>
    </w:lvl>
    <w:lvl w:ilvl="2" w:tplc="E1564990" w:tentative="1">
      <w:start w:val="1"/>
      <w:numFmt w:val="bullet"/>
      <w:lvlText w:val=""/>
      <w:lvlJc w:val="left"/>
      <w:pPr>
        <w:tabs>
          <w:tab w:val="num" w:pos="2160"/>
        </w:tabs>
        <w:ind w:left="2160" w:hanging="360"/>
      </w:pPr>
      <w:rPr>
        <w:rFonts w:ascii="Symbol" w:hAnsi="Symbol" w:hint="default"/>
        <w:sz w:val="20"/>
      </w:rPr>
    </w:lvl>
    <w:lvl w:ilvl="3" w:tplc="A6D47C58" w:tentative="1">
      <w:start w:val="1"/>
      <w:numFmt w:val="bullet"/>
      <w:lvlText w:val=""/>
      <w:lvlJc w:val="left"/>
      <w:pPr>
        <w:tabs>
          <w:tab w:val="num" w:pos="2880"/>
        </w:tabs>
        <w:ind w:left="2880" w:hanging="360"/>
      </w:pPr>
      <w:rPr>
        <w:rFonts w:ascii="Symbol" w:hAnsi="Symbol" w:hint="default"/>
        <w:sz w:val="20"/>
      </w:rPr>
    </w:lvl>
    <w:lvl w:ilvl="4" w:tplc="AF5A931E" w:tentative="1">
      <w:start w:val="1"/>
      <w:numFmt w:val="bullet"/>
      <w:lvlText w:val=""/>
      <w:lvlJc w:val="left"/>
      <w:pPr>
        <w:tabs>
          <w:tab w:val="num" w:pos="3600"/>
        </w:tabs>
        <w:ind w:left="3600" w:hanging="360"/>
      </w:pPr>
      <w:rPr>
        <w:rFonts w:ascii="Symbol" w:hAnsi="Symbol" w:hint="default"/>
        <w:sz w:val="20"/>
      </w:rPr>
    </w:lvl>
    <w:lvl w:ilvl="5" w:tplc="88A47448" w:tentative="1">
      <w:start w:val="1"/>
      <w:numFmt w:val="bullet"/>
      <w:lvlText w:val=""/>
      <w:lvlJc w:val="left"/>
      <w:pPr>
        <w:tabs>
          <w:tab w:val="num" w:pos="4320"/>
        </w:tabs>
        <w:ind w:left="4320" w:hanging="360"/>
      </w:pPr>
      <w:rPr>
        <w:rFonts w:ascii="Symbol" w:hAnsi="Symbol" w:hint="default"/>
        <w:sz w:val="20"/>
      </w:rPr>
    </w:lvl>
    <w:lvl w:ilvl="6" w:tplc="917A5EE2" w:tentative="1">
      <w:start w:val="1"/>
      <w:numFmt w:val="bullet"/>
      <w:lvlText w:val=""/>
      <w:lvlJc w:val="left"/>
      <w:pPr>
        <w:tabs>
          <w:tab w:val="num" w:pos="5040"/>
        </w:tabs>
        <w:ind w:left="5040" w:hanging="360"/>
      </w:pPr>
      <w:rPr>
        <w:rFonts w:ascii="Symbol" w:hAnsi="Symbol" w:hint="default"/>
        <w:sz w:val="20"/>
      </w:rPr>
    </w:lvl>
    <w:lvl w:ilvl="7" w:tplc="76DC31C8" w:tentative="1">
      <w:start w:val="1"/>
      <w:numFmt w:val="bullet"/>
      <w:lvlText w:val=""/>
      <w:lvlJc w:val="left"/>
      <w:pPr>
        <w:tabs>
          <w:tab w:val="num" w:pos="5760"/>
        </w:tabs>
        <w:ind w:left="5760" w:hanging="360"/>
      </w:pPr>
      <w:rPr>
        <w:rFonts w:ascii="Symbol" w:hAnsi="Symbol" w:hint="default"/>
        <w:sz w:val="20"/>
      </w:rPr>
    </w:lvl>
    <w:lvl w:ilvl="8" w:tplc="2C88D8F4"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4C5649"/>
    <w:multiLevelType w:val="hybridMultilevel"/>
    <w:tmpl w:val="EF7861FE"/>
    <w:lvl w:ilvl="0" w:tplc="40090017">
      <w:start w:val="1"/>
      <w:numFmt w:val="lowerLetter"/>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40B365D6"/>
    <w:multiLevelType w:val="hybridMultilevel"/>
    <w:tmpl w:val="10A856F4"/>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456740EE"/>
    <w:multiLevelType w:val="multilevel"/>
    <w:tmpl w:val="2668DC5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5A2A77"/>
    <w:multiLevelType w:val="hybridMultilevel"/>
    <w:tmpl w:val="52001F6A"/>
    <w:lvl w:ilvl="0" w:tplc="AC6EAB24">
      <w:start w:val="1"/>
      <w:numFmt w:val="decimal"/>
      <w:lvlText w:val="%1."/>
      <w:lvlJc w:val="left"/>
      <w:pPr>
        <w:ind w:left="1080" w:hanging="360"/>
      </w:pPr>
      <w:rPr>
        <w:rFonts w:asciiTheme="minorHAnsi" w:eastAsia="Times New Roman" w:hAnsiTheme="minorHAnsi" w:cstheme="minorHAnsi"/>
        <w:b/>
      </w:rPr>
    </w:lvl>
    <w:lvl w:ilvl="1" w:tplc="4009001B">
      <w:start w:val="1"/>
      <w:numFmt w:val="lowerRoman"/>
      <w:lvlText w:val="%2."/>
      <w:lvlJc w:val="righ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466722E2"/>
    <w:multiLevelType w:val="hybridMultilevel"/>
    <w:tmpl w:val="FCD8982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1" w15:restartNumberingAfterBreak="0">
    <w:nsid w:val="48F93CA4"/>
    <w:multiLevelType w:val="hybridMultilevel"/>
    <w:tmpl w:val="BAB2F84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9417CAF"/>
    <w:multiLevelType w:val="multilevel"/>
    <w:tmpl w:val="B3EAA442"/>
    <w:lvl w:ilvl="0">
      <w:start w:val="1"/>
      <w:numFmt w:val="upperRoman"/>
      <w:lvlText w:val="%1."/>
      <w:lvlJc w:val="right"/>
      <w:pPr>
        <w:ind w:left="1800" w:hanging="360"/>
      </w:pPr>
      <w:rPr>
        <w:b w:val="0"/>
        <w:bCs/>
      </w:r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3" w15:restartNumberingAfterBreak="0">
    <w:nsid w:val="4C3E1948"/>
    <w:multiLevelType w:val="hybridMultilevel"/>
    <w:tmpl w:val="0298D94A"/>
    <w:lvl w:ilvl="0" w:tplc="40090013">
      <w:start w:val="1"/>
      <w:numFmt w:val="upperRoman"/>
      <w:lvlText w:val="%1."/>
      <w:lvlJc w:val="right"/>
      <w:pPr>
        <w:ind w:left="1800" w:hanging="360"/>
      </w:pPr>
      <w:rPr>
        <w:rFonts w:hint="default"/>
      </w:rPr>
    </w:lvl>
    <w:lvl w:ilvl="1" w:tplc="40090003">
      <w:start w:val="1"/>
      <w:numFmt w:val="bullet"/>
      <w:lvlText w:val="o"/>
      <w:lvlJc w:val="left"/>
      <w:pPr>
        <w:ind w:left="2520" w:hanging="360"/>
      </w:pPr>
      <w:rPr>
        <w:rFonts w:ascii="Courier New" w:hAnsi="Courier New" w:cs="Courier New" w:hint="default"/>
      </w:rPr>
    </w:lvl>
    <w:lvl w:ilvl="2" w:tplc="40090005">
      <w:start w:val="1"/>
      <w:numFmt w:val="bullet"/>
      <w:lvlText w:val=""/>
      <w:lvlJc w:val="left"/>
      <w:pPr>
        <w:ind w:left="3240" w:hanging="360"/>
      </w:pPr>
      <w:rPr>
        <w:rFonts w:ascii="Wingdings" w:hAnsi="Wingdings" w:hint="default"/>
      </w:rPr>
    </w:lvl>
    <w:lvl w:ilvl="3" w:tplc="40090001">
      <w:start w:val="1"/>
      <w:numFmt w:val="bullet"/>
      <w:lvlText w:val=""/>
      <w:lvlJc w:val="left"/>
      <w:pPr>
        <w:ind w:left="3960" w:hanging="360"/>
      </w:pPr>
      <w:rPr>
        <w:rFonts w:ascii="Symbol" w:hAnsi="Symbol" w:hint="default"/>
      </w:rPr>
    </w:lvl>
    <w:lvl w:ilvl="4" w:tplc="40090003">
      <w:start w:val="1"/>
      <w:numFmt w:val="bullet"/>
      <w:lvlText w:val="o"/>
      <w:lvlJc w:val="left"/>
      <w:pPr>
        <w:ind w:left="4680" w:hanging="360"/>
      </w:pPr>
      <w:rPr>
        <w:rFonts w:ascii="Courier New" w:hAnsi="Courier New" w:cs="Courier New" w:hint="default"/>
      </w:rPr>
    </w:lvl>
    <w:lvl w:ilvl="5" w:tplc="40090005">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4" w15:restartNumberingAfterBreak="0">
    <w:nsid w:val="4C650272"/>
    <w:multiLevelType w:val="hybridMultilevel"/>
    <w:tmpl w:val="B64641B0"/>
    <w:lvl w:ilvl="0" w:tplc="73C81974">
      <w:start w:val="3"/>
      <w:numFmt w:val="lowerRoman"/>
      <w:lvlText w:val="%1."/>
      <w:lvlJc w:val="left"/>
      <w:pPr>
        <w:ind w:left="1800" w:hanging="72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20E188F"/>
    <w:multiLevelType w:val="hybridMultilevel"/>
    <w:tmpl w:val="70DE550A"/>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9511D8"/>
    <w:multiLevelType w:val="hybridMultilevel"/>
    <w:tmpl w:val="8DFC9ECA"/>
    <w:lvl w:ilvl="0" w:tplc="40090017">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15:restartNumberingAfterBreak="0">
    <w:nsid w:val="59BC4741"/>
    <w:multiLevelType w:val="hybridMultilevel"/>
    <w:tmpl w:val="A1E0A3DC"/>
    <w:lvl w:ilvl="0" w:tplc="40090013">
      <w:start w:val="1"/>
      <w:numFmt w:val="upperRoman"/>
      <w:lvlText w:val="%1."/>
      <w:lvlJc w:val="right"/>
      <w:pPr>
        <w:ind w:left="1440" w:hanging="360"/>
      </w:pPr>
      <w:rPr>
        <w:rFonts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8" w15:restartNumberingAfterBreak="0">
    <w:nsid w:val="5E715451"/>
    <w:multiLevelType w:val="hybridMultilevel"/>
    <w:tmpl w:val="7B700D18"/>
    <w:lvl w:ilvl="0" w:tplc="40090013">
      <w:start w:val="1"/>
      <w:numFmt w:val="upperRoman"/>
      <w:lvlText w:val="%1."/>
      <w:lvlJc w:val="righ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15:restartNumberingAfterBreak="0">
    <w:nsid w:val="6E910D36"/>
    <w:multiLevelType w:val="hybridMultilevel"/>
    <w:tmpl w:val="1FBA66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F9F7EA6"/>
    <w:multiLevelType w:val="hybridMultilevel"/>
    <w:tmpl w:val="D276B88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9402B2"/>
    <w:multiLevelType w:val="hybridMultilevel"/>
    <w:tmpl w:val="60FAC76E"/>
    <w:lvl w:ilvl="0" w:tplc="9CAE645A">
      <w:start w:val="3"/>
      <w:numFmt w:val="lowerRoman"/>
      <w:lvlText w:val="(%1)"/>
      <w:lvlJc w:val="left"/>
      <w:pPr>
        <w:ind w:left="1440" w:hanging="72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2794A74"/>
    <w:multiLevelType w:val="hybridMultilevel"/>
    <w:tmpl w:val="FEA0D5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3215E5"/>
    <w:multiLevelType w:val="hybridMultilevel"/>
    <w:tmpl w:val="4D9CA980"/>
    <w:lvl w:ilvl="0" w:tplc="9E304170">
      <w:start w:val="1"/>
      <w:numFmt w:val="bullet"/>
      <w:lvlText w:val="-"/>
      <w:lvlJc w:val="left"/>
      <w:pPr>
        <w:ind w:left="1440" w:hanging="360"/>
      </w:pPr>
      <w:rPr>
        <w:rFonts w:ascii="Calibri" w:eastAsia="Calibri" w:hAnsi="Calibri" w:cs="Times New Roman"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4" w15:restartNumberingAfterBreak="0">
    <w:nsid w:val="7925601C"/>
    <w:multiLevelType w:val="multilevel"/>
    <w:tmpl w:val="18E69E14"/>
    <w:lvl w:ilvl="0">
      <w:start w:val="5"/>
      <w:numFmt w:val="decimal"/>
      <w:lvlText w:val="%1"/>
      <w:lvlJc w:val="left"/>
      <w:pPr>
        <w:ind w:left="1080" w:hanging="360"/>
      </w:pPr>
      <w:rPr>
        <w:rFonts w:hint="default"/>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5" w15:restartNumberingAfterBreak="0">
    <w:nsid w:val="7ACC3717"/>
    <w:multiLevelType w:val="hybridMultilevel"/>
    <w:tmpl w:val="EF4E3728"/>
    <w:lvl w:ilvl="0" w:tplc="3DD20804">
      <w:start w:val="4"/>
      <w:numFmt w:val="lowerRoman"/>
      <w:lvlText w:val="%1."/>
      <w:lvlJc w:val="left"/>
      <w:pPr>
        <w:ind w:left="1800" w:hanging="720"/>
      </w:pPr>
      <w:rPr>
        <w:rFonts w:hint="default"/>
        <w:b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6" w15:restartNumberingAfterBreak="0">
    <w:nsid w:val="7E8A3834"/>
    <w:multiLevelType w:val="hybridMultilevel"/>
    <w:tmpl w:val="C8C238DA"/>
    <w:lvl w:ilvl="0" w:tplc="4009000F">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9"/>
  </w:num>
  <w:num w:numId="2">
    <w:abstractNumId w:val="4"/>
  </w:num>
  <w:num w:numId="3">
    <w:abstractNumId w:val="13"/>
  </w:num>
  <w:num w:numId="4">
    <w:abstractNumId w:val="22"/>
  </w:num>
  <w:num w:numId="5">
    <w:abstractNumId w:val="10"/>
  </w:num>
  <w:num w:numId="6">
    <w:abstractNumId w:val="31"/>
  </w:num>
  <w:num w:numId="7">
    <w:abstractNumId w:val="27"/>
  </w:num>
  <w:num w:numId="8">
    <w:abstractNumId w:val="9"/>
  </w:num>
  <w:num w:numId="9">
    <w:abstractNumId w:val="2"/>
  </w:num>
  <w:num w:numId="10">
    <w:abstractNumId w:val="21"/>
  </w:num>
  <w:num w:numId="11">
    <w:abstractNumId w:val="26"/>
  </w:num>
  <w:num w:numId="12">
    <w:abstractNumId w:val="16"/>
  </w:num>
  <w:num w:numId="13">
    <w:abstractNumId w:val="0"/>
  </w:num>
  <w:num w:numId="14">
    <w:abstractNumId w:val="23"/>
  </w:num>
  <w:num w:numId="15">
    <w:abstractNumId w:val="28"/>
  </w:num>
  <w:num w:numId="16">
    <w:abstractNumId w:val="25"/>
  </w:num>
  <w:num w:numId="17">
    <w:abstractNumId w:val="8"/>
  </w:num>
  <w:num w:numId="18">
    <w:abstractNumId w:val="12"/>
  </w:num>
  <w:num w:numId="19">
    <w:abstractNumId w:val="11"/>
  </w:num>
  <w:num w:numId="20">
    <w:abstractNumId w:val="17"/>
  </w:num>
  <w:num w:numId="21">
    <w:abstractNumId w:val="29"/>
  </w:num>
  <w:num w:numId="22">
    <w:abstractNumId w:val="6"/>
  </w:num>
  <w:num w:numId="23">
    <w:abstractNumId w:val="7"/>
  </w:num>
  <w:num w:numId="24">
    <w:abstractNumId w:val="24"/>
  </w:num>
  <w:num w:numId="25">
    <w:abstractNumId w:val="32"/>
  </w:num>
  <w:num w:numId="26">
    <w:abstractNumId w:val="1"/>
  </w:num>
  <w:num w:numId="27">
    <w:abstractNumId w:val="30"/>
  </w:num>
  <w:num w:numId="28">
    <w:abstractNumId w:val="15"/>
  </w:num>
  <w:num w:numId="29">
    <w:abstractNumId w:val="14"/>
  </w:num>
  <w:num w:numId="30">
    <w:abstractNumId w:val="18"/>
  </w:num>
  <w:num w:numId="31">
    <w:abstractNumId w:val="34"/>
  </w:num>
  <w:num w:numId="32">
    <w:abstractNumId w:val="35"/>
  </w:num>
  <w:num w:numId="33">
    <w:abstractNumId w:val="5"/>
  </w:num>
  <w:num w:numId="34">
    <w:abstractNumId w:val="20"/>
  </w:num>
  <w:num w:numId="35">
    <w:abstractNumId w:val="33"/>
  </w:num>
  <w:num w:numId="36">
    <w:abstractNumId w:val="3"/>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AAB"/>
    <w:rsid w:val="0000062B"/>
    <w:rsid w:val="00012B95"/>
    <w:rsid w:val="00021E95"/>
    <w:rsid w:val="00025E62"/>
    <w:rsid w:val="00033D82"/>
    <w:rsid w:val="00040B73"/>
    <w:rsid w:val="00042AD6"/>
    <w:rsid w:val="00045AD5"/>
    <w:rsid w:val="00070288"/>
    <w:rsid w:val="000719CD"/>
    <w:rsid w:val="00081135"/>
    <w:rsid w:val="00082867"/>
    <w:rsid w:val="000A4BF8"/>
    <w:rsid w:val="000A6BC6"/>
    <w:rsid w:val="000B22A1"/>
    <w:rsid w:val="000B32D9"/>
    <w:rsid w:val="000B48D0"/>
    <w:rsid w:val="000B726B"/>
    <w:rsid w:val="000D2399"/>
    <w:rsid w:val="000D3535"/>
    <w:rsid w:val="000E617A"/>
    <w:rsid w:val="000F02AB"/>
    <w:rsid w:val="00105756"/>
    <w:rsid w:val="001070BC"/>
    <w:rsid w:val="00112D68"/>
    <w:rsid w:val="00114051"/>
    <w:rsid w:val="0011449F"/>
    <w:rsid w:val="00120AD4"/>
    <w:rsid w:val="0013092E"/>
    <w:rsid w:val="0013396D"/>
    <w:rsid w:val="001442A7"/>
    <w:rsid w:val="001656FD"/>
    <w:rsid w:val="0017087D"/>
    <w:rsid w:val="00193F8F"/>
    <w:rsid w:val="00195370"/>
    <w:rsid w:val="00195F29"/>
    <w:rsid w:val="00196592"/>
    <w:rsid w:val="001C32C9"/>
    <w:rsid w:val="001C3BF0"/>
    <w:rsid w:val="001C473B"/>
    <w:rsid w:val="001C65C2"/>
    <w:rsid w:val="001D5956"/>
    <w:rsid w:val="001E2F40"/>
    <w:rsid w:val="001E3B45"/>
    <w:rsid w:val="00203474"/>
    <w:rsid w:val="00210B0C"/>
    <w:rsid w:val="00215CAB"/>
    <w:rsid w:val="00224BBA"/>
    <w:rsid w:val="00232AB9"/>
    <w:rsid w:val="00233112"/>
    <w:rsid w:val="002362F1"/>
    <w:rsid w:val="00275C37"/>
    <w:rsid w:val="002928E6"/>
    <w:rsid w:val="002C077B"/>
    <w:rsid w:val="002D0E28"/>
    <w:rsid w:val="002D40ED"/>
    <w:rsid w:val="002E0F9C"/>
    <w:rsid w:val="002E2ECD"/>
    <w:rsid w:val="002E609C"/>
    <w:rsid w:val="003265DC"/>
    <w:rsid w:val="00331CC4"/>
    <w:rsid w:val="00335AE0"/>
    <w:rsid w:val="00343536"/>
    <w:rsid w:val="00344F91"/>
    <w:rsid w:val="003450B5"/>
    <w:rsid w:val="00352500"/>
    <w:rsid w:val="00354C00"/>
    <w:rsid w:val="00357BE3"/>
    <w:rsid w:val="00376EDF"/>
    <w:rsid w:val="003831A2"/>
    <w:rsid w:val="00384DB8"/>
    <w:rsid w:val="003866B3"/>
    <w:rsid w:val="00391B09"/>
    <w:rsid w:val="0039794A"/>
    <w:rsid w:val="003A088E"/>
    <w:rsid w:val="003A1D6F"/>
    <w:rsid w:val="003A751E"/>
    <w:rsid w:val="003A7A72"/>
    <w:rsid w:val="003B0694"/>
    <w:rsid w:val="003B30F1"/>
    <w:rsid w:val="003D0BE0"/>
    <w:rsid w:val="003F2181"/>
    <w:rsid w:val="00402C45"/>
    <w:rsid w:val="00411E2B"/>
    <w:rsid w:val="00412C34"/>
    <w:rsid w:val="00420F96"/>
    <w:rsid w:val="00422A7D"/>
    <w:rsid w:val="00426FAE"/>
    <w:rsid w:val="0046434F"/>
    <w:rsid w:val="00464CD6"/>
    <w:rsid w:val="004664FD"/>
    <w:rsid w:val="00477B23"/>
    <w:rsid w:val="004814A7"/>
    <w:rsid w:val="004857A6"/>
    <w:rsid w:val="0049457F"/>
    <w:rsid w:val="00496B5D"/>
    <w:rsid w:val="004A01A4"/>
    <w:rsid w:val="004B2A7C"/>
    <w:rsid w:val="004C0FA6"/>
    <w:rsid w:val="004C13DD"/>
    <w:rsid w:val="004C3CAF"/>
    <w:rsid w:val="004C4F96"/>
    <w:rsid w:val="004C79AF"/>
    <w:rsid w:val="004D72A9"/>
    <w:rsid w:val="004E4B58"/>
    <w:rsid w:val="004E600F"/>
    <w:rsid w:val="004E68F9"/>
    <w:rsid w:val="004F4A0B"/>
    <w:rsid w:val="00500C23"/>
    <w:rsid w:val="005276B4"/>
    <w:rsid w:val="00534F2F"/>
    <w:rsid w:val="00541C0D"/>
    <w:rsid w:val="00543387"/>
    <w:rsid w:val="005476D6"/>
    <w:rsid w:val="005501A4"/>
    <w:rsid w:val="0055196E"/>
    <w:rsid w:val="0055335A"/>
    <w:rsid w:val="0055384D"/>
    <w:rsid w:val="005542A6"/>
    <w:rsid w:val="0056373F"/>
    <w:rsid w:val="005649C0"/>
    <w:rsid w:val="00564E16"/>
    <w:rsid w:val="00575016"/>
    <w:rsid w:val="005940A4"/>
    <w:rsid w:val="005953E3"/>
    <w:rsid w:val="00597679"/>
    <w:rsid w:val="005A08FF"/>
    <w:rsid w:val="005A714E"/>
    <w:rsid w:val="005E5AAB"/>
    <w:rsid w:val="005F450D"/>
    <w:rsid w:val="00616D3B"/>
    <w:rsid w:val="0062364F"/>
    <w:rsid w:val="0063206C"/>
    <w:rsid w:val="00632439"/>
    <w:rsid w:val="00644FEE"/>
    <w:rsid w:val="00650A9D"/>
    <w:rsid w:val="00654151"/>
    <w:rsid w:val="00663313"/>
    <w:rsid w:val="006641CD"/>
    <w:rsid w:val="0066455A"/>
    <w:rsid w:val="00666941"/>
    <w:rsid w:val="00667CB4"/>
    <w:rsid w:val="00690A15"/>
    <w:rsid w:val="00695B36"/>
    <w:rsid w:val="006A1FFF"/>
    <w:rsid w:val="006A4AB6"/>
    <w:rsid w:val="006B2714"/>
    <w:rsid w:val="006C21E0"/>
    <w:rsid w:val="006C5B94"/>
    <w:rsid w:val="006F1559"/>
    <w:rsid w:val="006F1AD6"/>
    <w:rsid w:val="006F54BC"/>
    <w:rsid w:val="006F5D81"/>
    <w:rsid w:val="007073C5"/>
    <w:rsid w:val="00707679"/>
    <w:rsid w:val="00710417"/>
    <w:rsid w:val="0071169A"/>
    <w:rsid w:val="00717D7C"/>
    <w:rsid w:val="007221B4"/>
    <w:rsid w:val="007223B7"/>
    <w:rsid w:val="00722DDA"/>
    <w:rsid w:val="00723198"/>
    <w:rsid w:val="0072542A"/>
    <w:rsid w:val="00727A7D"/>
    <w:rsid w:val="007476D1"/>
    <w:rsid w:val="00751536"/>
    <w:rsid w:val="007553E1"/>
    <w:rsid w:val="00756473"/>
    <w:rsid w:val="00763DD7"/>
    <w:rsid w:val="00766AAA"/>
    <w:rsid w:val="0077107B"/>
    <w:rsid w:val="007733EC"/>
    <w:rsid w:val="00774A1F"/>
    <w:rsid w:val="0078255B"/>
    <w:rsid w:val="00784971"/>
    <w:rsid w:val="007913CA"/>
    <w:rsid w:val="007A02F2"/>
    <w:rsid w:val="007A1129"/>
    <w:rsid w:val="007B23F0"/>
    <w:rsid w:val="007B42A9"/>
    <w:rsid w:val="007B590D"/>
    <w:rsid w:val="007C0911"/>
    <w:rsid w:val="007C0E74"/>
    <w:rsid w:val="007D2823"/>
    <w:rsid w:val="007D2D28"/>
    <w:rsid w:val="007F5CD1"/>
    <w:rsid w:val="00825E34"/>
    <w:rsid w:val="008349A1"/>
    <w:rsid w:val="00836BC7"/>
    <w:rsid w:val="008400C5"/>
    <w:rsid w:val="008406A9"/>
    <w:rsid w:val="008408EC"/>
    <w:rsid w:val="00841ECD"/>
    <w:rsid w:val="0084225D"/>
    <w:rsid w:val="008477CD"/>
    <w:rsid w:val="00850E82"/>
    <w:rsid w:val="00851CEA"/>
    <w:rsid w:val="00874FC4"/>
    <w:rsid w:val="00890140"/>
    <w:rsid w:val="008909BB"/>
    <w:rsid w:val="008B4F9B"/>
    <w:rsid w:val="008C518A"/>
    <w:rsid w:val="008C565F"/>
    <w:rsid w:val="008D1D72"/>
    <w:rsid w:val="008D4D8E"/>
    <w:rsid w:val="008E5B61"/>
    <w:rsid w:val="008F68FB"/>
    <w:rsid w:val="00902161"/>
    <w:rsid w:val="0090240C"/>
    <w:rsid w:val="00903DD6"/>
    <w:rsid w:val="009052E2"/>
    <w:rsid w:val="00912883"/>
    <w:rsid w:val="0092261A"/>
    <w:rsid w:val="00933142"/>
    <w:rsid w:val="00934F4C"/>
    <w:rsid w:val="009357F3"/>
    <w:rsid w:val="00936B4B"/>
    <w:rsid w:val="00943C1F"/>
    <w:rsid w:val="0094496D"/>
    <w:rsid w:val="009513DD"/>
    <w:rsid w:val="00954A46"/>
    <w:rsid w:val="00955BC3"/>
    <w:rsid w:val="00956278"/>
    <w:rsid w:val="00956C2E"/>
    <w:rsid w:val="00983917"/>
    <w:rsid w:val="00985C45"/>
    <w:rsid w:val="009910F5"/>
    <w:rsid w:val="009B40FB"/>
    <w:rsid w:val="009D6A59"/>
    <w:rsid w:val="009E274D"/>
    <w:rsid w:val="009E6881"/>
    <w:rsid w:val="009F182E"/>
    <w:rsid w:val="009F2DC5"/>
    <w:rsid w:val="00A01095"/>
    <w:rsid w:val="00A41FA6"/>
    <w:rsid w:val="00A54397"/>
    <w:rsid w:val="00A54C9C"/>
    <w:rsid w:val="00A74007"/>
    <w:rsid w:val="00A82AEB"/>
    <w:rsid w:val="00A921EA"/>
    <w:rsid w:val="00AA6206"/>
    <w:rsid w:val="00AA7A8F"/>
    <w:rsid w:val="00AD023B"/>
    <w:rsid w:val="00AE6304"/>
    <w:rsid w:val="00AF339A"/>
    <w:rsid w:val="00B02271"/>
    <w:rsid w:val="00B351E8"/>
    <w:rsid w:val="00B40AC7"/>
    <w:rsid w:val="00B4386B"/>
    <w:rsid w:val="00B43B96"/>
    <w:rsid w:val="00B6672C"/>
    <w:rsid w:val="00B73513"/>
    <w:rsid w:val="00B7559C"/>
    <w:rsid w:val="00B847D1"/>
    <w:rsid w:val="00B91C71"/>
    <w:rsid w:val="00B95912"/>
    <w:rsid w:val="00BB0E24"/>
    <w:rsid w:val="00BC1A80"/>
    <w:rsid w:val="00BC5452"/>
    <w:rsid w:val="00BC7B83"/>
    <w:rsid w:val="00BF3E19"/>
    <w:rsid w:val="00C01E43"/>
    <w:rsid w:val="00C04FE3"/>
    <w:rsid w:val="00C05FC7"/>
    <w:rsid w:val="00C17215"/>
    <w:rsid w:val="00C202C9"/>
    <w:rsid w:val="00C30156"/>
    <w:rsid w:val="00C42F96"/>
    <w:rsid w:val="00C5056F"/>
    <w:rsid w:val="00C84D59"/>
    <w:rsid w:val="00C878C4"/>
    <w:rsid w:val="00C90FD9"/>
    <w:rsid w:val="00C920E5"/>
    <w:rsid w:val="00C94F26"/>
    <w:rsid w:val="00C977EA"/>
    <w:rsid w:val="00CB667E"/>
    <w:rsid w:val="00CB79D3"/>
    <w:rsid w:val="00CC0D8E"/>
    <w:rsid w:val="00CD4D30"/>
    <w:rsid w:val="00CE1000"/>
    <w:rsid w:val="00CF1A3C"/>
    <w:rsid w:val="00CF3D8A"/>
    <w:rsid w:val="00CF6AC9"/>
    <w:rsid w:val="00CF7CDE"/>
    <w:rsid w:val="00D007D7"/>
    <w:rsid w:val="00D0084E"/>
    <w:rsid w:val="00D03DC2"/>
    <w:rsid w:val="00D10849"/>
    <w:rsid w:val="00D11F35"/>
    <w:rsid w:val="00D15513"/>
    <w:rsid w:val="00D21267"/>
    <w:rsid w:val="00D24F96"/>
    <w:rsid w:val="00D30C0C"/>
    <w:rsid w:val="00D3316B"/>
    <w:rsid w:val="00D41427"/>
    <w:rsid w:val="00D428B9"/>
    <w:rsid w:val="00D471B4"/>
    <w:rsid w:val="00D64A46"/>
    <w:rsid w:val="00D66344"/>
    <w:rsid w:val="00D9118A"/>
    <w:rsid w:val="00D93EFF"/>
    <w:rsid w:val="00DA584D"/>
    <w:rsid w:val="00DD00ED"/>
    <w:rsid w:val="00DF515A"/>
    <w:rsid w:val="00DF7BC4"/>
    <w:rsid w:val="00E01142"/>
    <w:rsid w:val="00E03878"/>
    <w:rsid w:val="00E07AB0"/>
    <w:rsid w:val="00E126D9"/>
    <w:rsid w:val="00E2779D"/>
    <w:rsid w:val="00E35D9D"/>
    <w:rsid w:val="00E362F8"/>
    <w:rsid w:val="00E477F8"/>
    <w:rsid w:val="00E5383B"/>
    <w:rsid w:val="00E53C9D"/>
    <w:rsid w:val="00E54EDE"/>
    <w:rsid w:val="00E637CD"/>
    <w:rsid w:val="00E651FB"/>
    <w:rsid w:val="00E73E4D"/>
    <w:rsid w:val="00E7661D"/>
    <w:rsid w:val="00E77D16"/>
    <w:rsid w:val="00E866D5"/>
    <w:rsid w:val="00E979FD"/>
    <w:rsid w:val="00E97EA5"/>
    <w:rsid w:val="00EA54A8"/>
    <w:rsid w:val="00EA5A0E"/>
    <w:rsid w:val="00EB3B56"/>
    <w:rsid w:val="00EB685A"/>
    <w:rsid w:val="00EC3D04"/>
    <w:rsid w:val="00ED1FFC"/>
    <w:rsid w:val="00ED2769"/>
    <w:rsid w:val="00EE13B5"/>
    <w:rsid w:val="00EE31D2"/>
    <w:rsid w:val="00F032D4"/>
    <w:rsid w:val="00F06DDC"/>
    <w:rsid w:val="00F10EF3"/>
    <w:rsid w:val="00F1382E"/>
    <w:rsid w:val="00F17748"/>
    <w:rsid w:val="00F24A21"/>
    <w:rsid w:val="00F34D40"/>
    <w:rsid w:val="00F36010"/>
    <w:rsid w:val="00F371F5"/>
    <w:rsid w:val="00F428A5"/>
    <w:rsid w:val="00F57220"/>
    <w:rsid w:val="00F63151"/>
    <w:rsid w:val="00F837B6"/>
    <w:rsid w:val="00F9024F"/>
    <w:rsid w:val="00F91984"/>
    <w:rsid w:val="00F927BA"/>
    <w:rsid w:val="00F938EA"/>
    <w:rsid w:val="00F94705"/>
    <w:rsid w:val="00FC0A3C"/>
    <w:rsid w:val="00FD6F65"/>
    <w:rsid w:val="00FD7A1F"/>
    <w:rsid w:val="00FE6567"/>
    <w:rsid w:val="00FE733F"/>
    <w:rsid w:val="00FF2B24"/>
    <w:rsid w:val="00FF2ED1"/>
    <w:rsid w:val="030E616F"/>
    <w:rsid w:val="07B83ACC"/>
    <w:rsid w:val="07FFD2C0"/>
    <w:rsid w:val="091AAF43"/>
    <w:rsid w:val="0C608BF8"/>
    <w:rsid w:val="0D81777C"/>
    <w:rsid w:val="0E20F015"/>
    <w:rsid w:val="1325819B"/>
    <w:rsid w:val="13DD2E31"/>
    <w:rsid w:val="1476AEDD"/>
    <w:rsid w:val="1ADFCEDE"/>
    <w:rsid w:val="1BC2620A"/>
    <w:rsid w:val="1CE1CA71"/>
    <w:rsid w:val="1E7D9AD2"/>
    <w:rsid w:val="1E97B5D7"/>
    <w:rsid w:val="1F075C58"/>
    <w:rsid w:val="1F6BB74F"/>
    <w:rsid w:val="250326AB"/>
    <w:rsid w:val="268789C7"/>
    <w:rsid w:val="279FCA13"/>
    <w:rsid w:val="28145D89"/>
    <w:rsid w:val="28389501"/>
    <w:rsid w:val="2905FEA7"/>
    <w:rsid w:val="29451FA3"/>
    <w:rsid w:val="30FF29AE"/>
    <w:rsid w:val="311382D3"/>
    <w:rsid w:val="3454D9B8"/>
    <w:rsid w:val="35F4394F"/>
    <w:rsid w:val="395BA8BB"/>
    <w:rsid w:val="39EB013E"/>
    <w:rsid w:val="3A299086"/>
    <w:rsid w:val="42D5A808"/>
    <w:rsid w:val="42F89CAA"/>
    <w:rsid w:val="44A5CB5F"/>
    <w:rsid w:val="459BA204"/>
    <w:rsid w:val="4651573D"/>
    <w:rsid w:val="47FD8D67"/>
    <w:rsid w:val="49145D7C"/>
    <w:rsid w:val="49782FF8"/>
    <w:rsid w:val="4B5AEAFC"/>
    <w:rsid w:val="4EB5F417"/>
    <w:rsid w:val="4F14C04A"/>
    <w:rsid w:val="53EEFEAB"/>
    <w:rsid w:val="550468B8"/>
    <w:rsid w:val="5751A5EE"/>
    <w:rsid w:val="582F54CB"/>
    <w:rsid w:val="596332D2"/>
    <w:rsid w:val="5A6B0FB1"/>
    <w:rsid w:val="5C9D9A91"/>
    <w:rsid w:val="60C7DE12"/>
    <w:rsid w:val="622FE641"/>
    <w:rsid w:val="62F508BE"/>
    <w:rsid w:val="630E0F09"/>
    <w:rsid w:val="639BFB2B"/>
    <w:rsid w:val="65AE789B"/>
    <w:rsid w:val="6725A339"/>
    <w:rsid w:val="67FC5485"/>
    <w:rsid w:val="6AE1C098"/>
    <w:rsid w:val="6B05A8B2"/>
    <w:rsid w:val="6C72EB30"/>
    <w:rsid w:val="6E66A998"/>
    <w:rsid w:val="722C1568"/>
    <w:rsid w:val="72D3AA20"/>
    <w:rsid w:val="746A8B2C"/>
    <w:rsid w:val="74A27694"/>
    <w:rsid w:val="752EE6B8"/>
    <w:rsid w:val="76B27885"/>
    <w:rsid w:val="7DFE163E"/>
    <w:rsid w:val="7E7FE609"/>
    <w:rsid w:val="7E95F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9EEFE"/>
  <w15:chartTrackingRefBased/>
  <w15:docId w15:val="{49AFA736-EC79-453D-9D44-F0C9C4E0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AAB"/>
    <w:pPr>
      <w:spacing w:after="0" w:line="240" w:lineRule="auto"/>
    </w:pPr>
    <w:rPr>
      <w:rFonts w:ascii="Times New Roman" w:eastAsia="Times New Roman" w:hAnsi="Times New Roman" w:cs="Mangal"/>
      <w:sz w:val="24"/>
      <w:szCs w:val="24"/>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5AAB"/>
    <w:pPr>
      <w:ind w:left="720"/>
      <w:contextualSpacing/>
    </w:pPr>
    <w:rPr>
      <w:szCs w:val="21"/>
    </w:rPr>
  </w:style>
  <w:style w:type="table" w:styleId="TableGrid">
    <w:name w:val="Table Grid"/>
    <w:basedOn w:val="TableNormal"/>
    <w:uiPriority w:val="39"/>
    <w:rsid w:val="005E5AAB"/>
    <w:pPr>
      <w:spacing w:after="0" w:line="240" w:lineRule="auto"/>
    </w:pPr>
    <w:rPr>
      <w:rFonts w:ascii="Calibri" w:eastAsia="Calibri" w:hAnsi="Calibri" w:cs="Times New Roman"/>
      <w:sz w:val="20"/>
      <w:szCs w:val="20"/>
      <w:lang w:eastAsia="en-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1449F"/>
    <w:rPr>
      <w:rFonts w:ascii="Segoe UI" w:hAnsi="Segoe UI"/>
      <w:sz w:val="18"/>
      <w:szCs w:val="16"/>
    </w:rPr>
  </w:style>
  <w:style w:type="character" w:customStyle="1" w:styleId="BalloonTextChar">
    <w:name w:val="Balloon Text Char"/>
    <w:basedOn w:val="DefaultParagraphFont"/>
    <w:link w:val="BalloonText"/>
    <w:uiPriority w:val="99"/>
    <w:semiHidden/>
    <w:rsid w:val="0011449F"/>
    <w:rPr>
      <w:rFonts w:ascii="Segoe UI" w:eastAsia="Times New Roman" w:hAnsi="Segoe UI" w:cs="Mangal"/>
      <w:sz w:val="18"/>
      <w:szCs w:val="16"/>
      <w:lang w:bidi="hi-IN"/>
    </w:rPr>
  </w:style>
  <w:style w:type="paragraph" w:customStyle="1" w:styleId="paragraph">
    <w:name w:val="paragraph"/>
    <w:basedOn w:val="Normal"/>
    <w:rsid w:val="00420F96"/>
    <w:pPr>
      <w:spacing w:before="100" w:beforeAutospacing="1" w:after="100" w:afterAutospacing="1"/>
    </w:pPr>
    <w:rPr>
      <w:rFonts w:cs="Times New Roman"/>
      <w:lang w:bidi="ar-SA"/>
    </w:rPr>
  </w:style>
  <w:style w:type="character" w:customStyle="1" w:styleId="normaltextrun">
    <w:name w:val="normaltextrun"/>
    <w:basedOn w:val="DefaultParagraphFont"/>
    <w:rsid w:val="00420F96"/>
  </w:style>
  <w:style w:type="character" w:customStyle="1" w:styleId="eop">
    <w:name w:val="eop"/>
    <w:basedOn w:val="DefaultParagraphFont"/>
    <w:rsid w:val="00420F96"/>
  </w:style>
  <w:style w:type="paragraph" w:styleId="Header">
    <w:name w:val="header"/>
    <w:basedOn w:val="Normal"/>
    <w:link w:val="HeaderChar"/>
    <w:uiPriority w:val="99"/>
    <w:unhideWhenUsed/>
    <w:rsid w:val="00FE733F"/>
    <w:pPr>
      <w:tabs>
        <w:tab w:val="center" w:pos="4680"/>
        <w:tab w:val="right" w:pos="9360"/>
      </w:tabs>
    </w:pPr>
    <w:rPr>
      <w:szCs w:val="21"/>
    </w:rPr>
  </w:style>
  <w:style w:type="character" w:customStyle="1" w:styleId="HeaderChar">
    <w:name w:val="Header Char"/>
    <w:basedOn w:val="DefaultParagraphFont"/>
    <w:link w:val="Header"/>
    <w:uiPriority w:val="99"/>
    <w:rsid w:val="00FE733F"/>
    <w:rPr>
      <w:rFonts w:ascii="Times New Roman" w:eastAsia="Times New Roman" w:hAnsi="Times New Roman" w:cs="Mangal"/>
      <w:sz w:val="24"/>
      <w:szCs w:val="21"/>
      <w:lang w:bidi="hi-IN"/>
    </w:rPr>
  </w:style>
  <w:style w:type="paragraph" w:styleId="Footer">
    <w:name w:val="footer"/>
    <w:basedOn w:val="Normal"/>
    <w:link w:val="FooterChar"/>
    <w:uiPriority w:val="99"/>
    <w:unhideWhenUsed/>
    <w:rsid w:val="00FE733F"/>
    <w:pPr>
      <w:tabs>
        <w:tab w:val="center" w:pos="4680"/>
        <w:tab w:val="right" w:pos="9360"/>
      </w:tabs>
    </w:pPr>
    <w:rPr>
      <w:szCs w:val="21"/>
    </w:rPr>
  </w:style>
  <w:style w:type="character" w:customStyle="1" w:styleId="FooterChar">
    <w:name w:val="Footer Char"/>
    <w:basedOn w:val="DefaultParagraphFont"/>
    <w:link w:val="Footer"/>
    <w:uiPriority w:val="99"/>
    <w:rsid w:val="00FE733F"/>
    <w:rPr>
      <w:rFonts w:ascii="Times New Roman" w:eastAsia="Times New Roman" w:hAnsi="Times New Roman" w:cs="Mangal"/>
      <w:sz w:val="24"/>
      <w:szCs w:val="21"/>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283655">
      <w:bodyDiv w:val="1"/>
      <w:marLeft w:val="0"/>
      <w:marRight w:val="0"/>
      <w:marTop w:val="0"/>
      <w:marBottom w:val="0"/>
      <w:divBdr>
        <w:top w:val="none" w:sz="0" w:space="0" w:color="auto"/>
        <w:left w:val="none" w:sz="0" w:space="0" w:color="auto"/>
        <w:bottom w:val="none" w:sz="0" w:space="0" w:color="auto"/>
        <w:right w:val="none" w:sz="0" w:space="0" w:color="auto"/>
      </w:divBdr>
    </w:div>
    <w:div w:id="39550354">
      <w:bodyDiv w:val="1"/>
      <w:marLeft w:val="0"/>
      <w:marRight w:val="0"/>
      <w:marTop w:val="0"/>
      <w:marBottom w:val="0"/>
      <w:divBdr>
        <w:top w:val="none" w:sz="0" w:space="0" w:color="auto"/>
        <w:left w:val="none" w:sz="0" w:space="0" w:color="auto"/>
        <w:bottom w:val="none" w:sz="0" w:space="0" w:color="auto"/>
        <w:right w:val="none" w:sz="0" w:space="0" w:color="auto"/>
      </w:divBdr>
    </w:div>
    <w:div w:id="182399844">
      <w:bodyDiv w:val="1"/>
      <w:marLeft w:val="0"/>
      <w:marRight w:val="0"/>
      <w:marTop w:val="0"/>
      <w:marBottom w:val="0"/>
      <w:divBdr>
        <w:top w:val="none" w:sz="0" w:space="0" w:color="auto"/>
        <w:left w:val="none" w:sz="0" w:space="0" w:color="auto"/>
        <w:bottom w:val="none" w:sz="0" w:space="0" w:color="auto"/>
        <w:right w:val="none" w:sz="0" w:space="0" w:color="auto"/>
      </w:divBdr>
    </w:div>
    <w:div w:id="201484752">
      <w:bodyDiv w:val="1"/>
      <w:marLeft w:val="0"/>
      <w:marRight w:val="0"/>
      <w:marTop w:val="0"/>
      <w:marBottom w:val="0"/>
      <w:divBdr>
        <w:top w:val="none" w:sz="0" w:space="0" w:color="auto"/>
        <w:left w:val="none" w:sz="0" w:space="0" w:color="auto"/>
        <w:bottom w:val="none" w:sz="0" w:space="0" w:color="auto"/>
        <w:right w:val="none" w:sz="0" w:space="0" w:color="auto"/>
      </w:divBdr>
    </w:div>
    <w:div w:id="237204753">
      <w:bodyDiv w:val="1"/>
      <w:marLeft w:val="0"/>
      <w:marRight w:val="0"/>
      <w:marTop w:val="0"/>
      <w:marBottom w:val="0"/>
      <w:divBdr>
        <w:top w:val="none" w:sz="0" w:space="0" w:color="auto"/>
        <w:left w:val="none" w:sz="0" w:space="0" w:color="auto"/>
        <w:bottom w:val="none" w:sz="0" w:space="0" w:color="auto"/>
        <w:right w:val="none" w:sz="0" w:space="0" w:color="auto"/>
      </w:divBdr>
    </w:div>
    <w:div w:id="412891956">
      <w:bodyDiv w:val="1"/>
      <w:marLeft w:val="0"/>
      <w:marRight w:val="0"/>
      <w:marTop w:val="0"/>
      <w:marBottom w:val="0"/>
      <w:divBdr>
        <w:top w:val="none" w:sz="0" w:space="0" w:color="auto"/>
        <w:left w:val="none" w:sz="0" w:space="0" w:color="auto"/>
        <w:bottom w:val="none" w:sz="0" w:space="0" w:color="auto"/>
        <w:right w:val="none" w:sz="0" w:space="0" w:color="auto"/>
      </w:divBdr>
    </w:div>
    <w:div w:id="415639838">
      <w:bodyDiv w:val="1"/>
      <w:marLeft w:val="0"/>
      <w:marRight w:val="0"/>
      <w:marTop w:val="0"/>
      <w:marBottom w:val="0"/>
      <w:divBdr>
        <w:top w:val="none" w:sz="0" w:space="0" w:color="auto"/>
        <w:left w:val="none" w:sz="0" w:space="0" w:color="auto"/>
        <w:bottom w:val="none" w:sz="0" w:space="0" w:color="auto"/>
        <w:right w:val="none" w:sz="0" w:space="0" w:color="auto"/>
      </w:divBdr>
    </w:div>
    <w:div w:id="479612085">
      <w:bodyDiv w:val="1"/>
      <w:marLeft w:val="0"/>
      <w:marRight w:val="0"/>
      <w:marTop w:val="0"/>
      <w:marBottom w:val="0"/>
      <w:divBdr>
        <w:top w:val="none" w:sz="0" w:space="0" w:color="auto"/>
        <w:left w:val="none" w:sz="0" w:space="0" w:color="auto"/>
        <w:bottom w:val="none" w:sz="0" w:space="0" w:color="auto"/>
        <w:right w:val="none" w:sz="0" w:space="0" w:color="auto"/>
      </w:divBdr>
    </w:div>
    <w:div w:id="536165280">
      <w:bodyDiv w:val="1"/>
      <w:marLeft w:val="0"/>
      <w:marRight w:val="0"/>
      <w:marTop w:val="0"/>
      <w:marBottom w:val="0"/>
      <w:divBdr>
        <w:top w:val="none" w:sz="0" w:space="0" w:color="auto"/>
        <w:left w:val="none" w:sz="0" w:space="0" w:color="auto"/>
        <w:bottom w:val="none" w:sz="0" w:space="0" w:color="auto"/>
        <w:right w:val="none" w:sz="0" w:space="0" w:color="auto"/>
      </w:divBdr>
    </w:div>
    <w:div w:id="688410080">
      <w:bodyDiv w:val="1"/>
      <w:marLeft w:val="0"/>
      <w:marRight w:val="0"/>
      <w:marTop w:val="0"/>
      <w:marBottom w:val="0"/>
      <w:divBdr>
        <w:top w:val="none" w:sz="0" w:space="0" w:color="auto"/>
        <w:left w:val="none" w:sz="0" w:space="0" w:color="auto"/>
        <w:bottom w:val="none" w:sz="0" w:space="0" w:color="auto"/>
        <w:right w:val="none" w:sz="0" w:space="0" w:color="auto"/>
      </w:divBdr>
    </w:div>
    <w:div w:id="731806464">
      <w:bodyDiv w:val="1"/>
      <w:marLeft w:val="0"/>
      <w:marRight w:val="0"/>
      <w:marTop w:val="0"/>
      <w:marBottom w:val="0"/>
      <w:divBdr>
        <w:top w:val="none" w:sz="0" w:space="0" w:color="auto"/>
        <w:left w:val="none" w:sz="0" w:space="0" w:color="auto"/>
        <w:bottom w:val="none" w:sz="0" w:space="0" w:color="auto"/>
        <w:right w:val="none" w:sz="0" w:space="0" w:color="auto"/>
      </w:divBdr>
    </w:div>
    <w:div w:id="749086450">
      <w:bodyDiv w:val="1"/>
      <w:marLeft w:val="0"/>
      <w:marRight w:val="0"/>
      <w:marTop w:val="0"/>
      <w:marBottom w:val="0"/>
      <w:divBdr>
        <w:top w:val="none" w:sz="0" w:space="0" w:color="auto"/>
        <w:left w:val="none" w:sz="0" w:space="0" w:color="auto"/>
        <w:bottom w:val="none" w:sz="0" w:space="0" w:color="auto"/>
        <w:right w:val="none" w:sz="0" w:space="0" w:color="auto"/>
      </w:divBdr>
    </w:div>
    <w:div w:id="795412434">
      <w:bodyDiv w:val="1"/>
      <w:marLeft w:val="0"/>
      <w:marRight w:val="0"/>
      <w:marTop w:val="0"/>
      <w:marBottom w:val="0"/>
      <w:divBdr>
        <w:top w:val="none" w:sz="0" w:space="0" w:color="auto"/>
        <w:left w:val="none" w:sz="0" w:space="0" w:color="auto"/>
        <w:bottom w:val="none" w:sz="0" w:space="0" w:color="auto"/>
        <w:right w:val="none" w:sz="0" w:space="0" w:color="auto"/>
      </w:divBdr>
    </w:div>
    <w:div w:id="831070530">
      <w:bodyDiv w:val="1"/>
      <w:marLeft w:val="0"/>
      <w:marRight w:val="0"/>
      <w:marTop w:val="0"/>
      <w:marBottom w:val="0"/>
      <w:divBdr>
        <w:top w:val="none" w:sz="0" w:space="0" w:color="auto"/>
        <w:left w:val="none" w:sz="0" w:space="0" w:color="auto"/>
        <w:bottom w:val="none" w:sz="0" w:space="0" w:color="auto"/>
        <w:right w:val="none" w:sz="0" w:space="0" w:color="auto"/>
      </w:divBdr>
    </w:div>
    <w:div w:id="904417841">
      <w:bodyDiv w:val="1"/>
      <w:marLeft w:val="0"/>
      <w:marRight w:val="0"/>
      <w:marTop w:val="0"/>
      <w:marBottom w:val="0"/>
      <w:divBdr>
        <w:top w:val="none" w:sz="0" w:space="0" w:color="auto"/>
        <w:left w:val="none" w:sz="0" w:space="0" w:color="auto"/>
        <w:bottom w:val="none" w:sz="0" w:space="0" w:color="auto"/>
        <w:right w:val="none" w:sz="0" w:space="0" w:color="auto"/>
      </w:divBdr>
    </w:div>
    <w:div w:id="960720567">
      <w:bodyDiv w:val="1"/>
      <w:marLeft w:val="0"/>
      <w:marRight w:val="0"/>
      <w:marTop w:val="0"/>
      <w:marBottom w:val="0"/>
      <w:divBdr>
        <w:top w:val="none" w:sz="0" w:space="0" w:color="auto"/>
        <w:left w:val="none" w:sz="0" w:space="0" w:color="auto"/>
        <w:bottom w:val="none" w:sz="0" w:space="0" w:color="auto"/>
        <w:right w:val="none" w:sz="0" w:space="0" w:color="auto"/>
      </w:divBdr>
    </w:div>
    <w:div w:id="969558920">
      <w:bodyDiv w:val="1"/>
      <w:marLeft w:val="0"/>
      <w:marRight w:val="0"/>
      <w:marTop w:val="0"/>
      <w:marBottom w:val="0"/>
      <w:divBdr>
        <w:top w:val="none" w:sz="0" w:space="0" w:color="auto"/>
        <w:left w:val="none" w:sz="0" w:space="0" w:color="auto"/>
        <w:bottom w:val="none" w:sz="0" w:space="0" w:color="auto"/>
        <w:right w:val="none" w:sz="0" w:space="0" w:color="auto"/>
      </w:divBdr>
    </w:div>
    <w:div w:id="992686339">
      <w:bodyDiv w:val="1"/>
      <w:marLeft w:val="0"/>
      <w:marRight w:val="0"/>
      <w:marTop w:val="0"/>
      <w:marBottom w:val="0"/>
      <w:divBdr>
        <w:top w:val="none" w:sz="0" w:space="0" w:color="auto"/>
        <w:left w:val="none" w:sz="0" w:space="0" w:color="auto"/>
        <w:bottom w:val="none" w:sz="0" w:space="0" w:color="auto"/>
        <w:right w:val="none" w:sz="0" w:space="0" w:color="auto"/>
      </w:divBdr>
    </w:div>
    <w:div w:id="1062799318">
      <w:bodyDiv w:val="1"/>
      <w:marLeft w:val="0"/>
      <w:marRight w:val="0"/>
      <w:marTop w:val="0"/>
      <w:marBottom w:val="0"/>
      <w:divBdr>
        <w:top w:val="none" w:sz="0" w:space="0" w:color="auto"/>
        <w:left w:val="none" w:sz="0" w:space="0" w:color="auto"/>
        <w:bottom w:val="none" w:sz="0" w:space="0" w:color="auto"/>
        <w:right w:val="none" w:sz="0" w:space="0" w:color="auto"/>
      </w:divBdr>
    </w:div>
    <w:div w:id="1122990734">
      <w:bodyDiv w:val="1"/>
      <w:marLeft w:val="0"/>
      <w:marRight w:val="0"/>
      <w:marTop w:val="0"/>
      <w:marBottom w:val="0"/>
      <w:divBdr>
        <w:top w:val="none" w:sz="0" w:space="0" w:color="auto"/>
        <w:left w:val="none" w:sz="0" w:space="0" w:color="auto"/>
        <w:bottom w:val="none" w:sz="0" w:space="0" w:color="auto"/>
        <w:right w:val="none" w:sz="0" w:space="0" w:color="auto"/>
      </w:divBdr>
    </w:div>
    <w:div w:id="1199396898">
      <w:bodyDiv w:val="1"/>
      <w:marLeft w:val="0"/>
      <w:marRight w:val="0"/>
      <w:marTop w:val="0"/>
      <w:marBottom w:val="0"/>
      <w:divBdr>
        <w:top w:val="none" w:sz="0" w:space="0" w:color="auto"/>
        <w:left w:val="none" w:sz="0" w:space="0" w:color="auto"/>
        <w:bottom w:val="none" w:sz="0" w:space="0" w:color="auto"/>
        <w:right w:val="none" w:sz="0" w:space="0" w:color="auto"/>
      </w:divBdr>
    </w:div>
    <w:div w:id="1282423246">
      <w:bodyDiv w:val="1"/>
      <w:marLeft w:val="0"/>
      <w:marRight w:val="0"/>
      <w:marTop w:val="0"/>
      <w:marBottom w:val="0"/>
      <w:divBdr>
        <w:top w:val="none" w:sz="0" w:space="0" w:color="auto"/>
        <w:left w:val="none" w:sz="0" w:space="0" w:color="auto"/>
        <w:bottom w:val="none" w:sz="0" w:space="0" w:color="auto"/>
        <w:right w:val="none" w:sz="0" w:space="0" w:color="auto"/>
      </w:divBdr>
    </w:div>
    <w:div w:id="1305113649">
      <w:bodyDiv w:val="1"/>
      <w:marLeft w:val="0"/>
      <w:marRight w:val="0"/>
      <w:marTop w:val="0"/>
      <w:marBottom w:val="0"/>
      <w:divBdr>
        <w:top w:val="none" w:sz="0" w:space="0" w:color="auto"/>
        <w:left w:val="none" w:sz="0" w:space="0" w:color="auto"/>
        <w:bottom w:val="none" w:sz="0" w:space="0" w:color="auto"/>
        <w:right w:val="none" w:sz="0" w:space="0" w:color="auto"/>
      </w:divBdr>
    </w:div>
    <w:div w:id="1369180340">
      <w:bodyDiv w:val="1"/>
      <w:marLeft w:val="0"/>
      <w:marRight w:val="0"/>
      <w:marTop w:val="0"/>
      <w:marBottom w:val="0"/>
      <w:divBdr>
        <w:top w:val="none" w:sz="0" w:space="0" w:color="auto"/>
        <w:left w:val="none" w:sz="0" w:space="0" w:color="auto"/>
        <w:bottom w:val="none" w:sz="0" w:space="0" w:color="auto"/>
        <w:right w:val="none" w:sz="0" w:space="0" w:color="auto"/>
      </w:divBdr>
    </w:div>
    <w:div w:id="1393623473">
      <w:bodyDiv w:val="1"/>
      <w:marLeft w:val="0"/>
      <w:marRight w:val="0"/>
      <w:marTop w:val="0"/>
      <w:marBottom w:val="0"/>
      <w:divBdr>
        <w:top w:val="none" w:sz="0" w:space="0" w:color="auto"/>
        <w:left w:val="none" w:sz="0" w:space="0" w:color="auto"/>
        <w:bottom w:val="none" w:sz="0" w:space="0" w:color="auto"/>
        <w:right w:val="none" w:sz="0" w:space="0" w:color="auto"/>
      </w:divBdr>
    </w:div>
    <w:div w:id="1419137368">
      <w:bodyDiv w:val="1"/>
      <w:marLeft w:val="0"/>
      <w:marRight w:val="0"/>
      <w:marTop w:val="0"/>
      <w:marBottom w:val="0"/>
      <w:divBdr>
        <w:top w:val="none" w:sz="0" w:space="0" w:color="auto"/>
        <w:left w:val="none" w:sz="0" w:space="0" w:color="auto"/>
        <w:bottom w:val="none" w:sz="0" w:space="0" w:color="auto"/>
        <w:right w:val="none" w:sz="0" w:space="0" w:color="auto"/>
      </w:divBdr>
    </w:div>
    <w:div w:id="1426802727">
      <w:bodyDiv w:val="1"/>
      <w:marLeft w:val="0"/>
      <w:marRight w:val="0"/>
      <w:marTop w:val="0"/>
      <w:marBottom w:val="0"/>
      <w:divBdr>
        <w:top w:val="none" w:sz="0" w:space="0" w:color="auto"/>
        <w:left w:val="none" w:sz="0" w:space="0" w:color="auto"/>
        <w:bottom w:val="none" w:sz="0" w:space="0" w:color="auto"/>
        <w:right w:val="none" w:sz="0" w:space="0" w:color="auto"/>
      </w:divBdr>
    </w:div>
    <w:div w:id="1450390703">
      <w:bodyDiv w:val="1"/>
      <w:marLeft w:val="0"/>
      <w:marRight w:val="0"/>
      <w:marTop w:val="0"/>
      <w:marBottom w:val="0"/>
      <w:divBdr>
        <w:top w:val="none" w:sz="0" w:space="0" w:color="auto"/>
        <w:left w:val="none" w:sz="0" w:space="0" w:color="auto"/>
        <w:bottom w:val="none" w:sz="0" w:space="0" w:color="auto"/>
        <w:right w:val="none" w:sz="0" w:space="0" w:color="auto"/>
      </w:divBdr>
    </w:div>
    <w:div w:id="1498616469">
      <w:bodyDiv w:val="1"/>
      <w:marLeft w:val="0"/>
      <w:marRight w:val="0"/>
      <w:marTop w:val="0"/>
      <w:marBottom w:val="0"/>
      <w:divBdr>
        <w:top w:val="none" w:sz="0" w:space="0" w:color="auto"/>
        <w:left w:val="none" w:sz="0" w:space="0" w:color="auto"/>
        <w:bottom w:val="none" w:sz="0" w:space="0" w:color="auto"/>
        <w:right w:val="none" w:sz="0" w:space="0" w:color="auto"/>
      </w:divBdr>
    </w:div>
    <w:div w:id="1558053049">
      <w:bodyDiv w:val="1"/>
      <w:marLeft w:val="0"/>
      <w:marRight w:val="0"/>
      <w:marTop w:val="0"/>
      <w:marBottom w:val="0"/>
      <w:divBdr>
        <w:top w:val="none" w:sz="0" w:space="0" w:color="auto"/>
        <w:left w:val="none" w:sz="0" w:space="0" w:color="auto"/>
        <w:bottom w:val="none" w:sz="0" w:space="0" w:color="auto"/>
        <w:right w:val="none" w:sz="0" w:space="0" w:color="auto"/>
      </w:divBdr>
    </w:div>
    <w:div w:id="1589459087">
      <w:bodyDiv w:val="1"/>
      <w:marLeft w:val="0"/>
      <w:marRight w:val="0"/>
      <w:marTop w:val="0"/>
      <w:marBottom w:val="0"/>
      <w:divBdr>
        <w:top w:val="none" w:sz="0" w:space="0" w:color="auto"/>
        <w:left w:val="none" w:sz="0" w:space="0" w:color="auto"/>
        <w:bottom w:val="none" w:sz="0" w:space="0" w:color="auto"/>
        <w:right w:val="none" w:sz="0" w:space="0" w:color="auto"/>
      </w:divBdr>
    </w:div>
    <w:div w:id="1617176645">
      <w:bodyDiv w:val="1"/>
      <w:marLeft w:val="0"/>
      <w:marRight w:val="0"/>
      <w:marTop w:val="0"/>
      <w:marBottom w:val="0"/>
      <w:divBdr>
        <w:top w:val="none" w:sz="0" w:space="0" w:color="auto"/>
        <w:left w:val="none" w:sz="0" w:space="0" w:color="auto"/>
        <w:bottom w:val="none" w:sz="0" w:space="0" w:color="auto"/>
        <w:right w:val="none" w:sz="0" w:space="0" w:color="auto"/>
      </w:divBdr>
    </w:div>
    <w:div w:id="1628664881">
      <w:bodyDiv w:val="1"/>
      <w:marLeft w:val="0"/>
      <w:marRight w:val="0"/>
      <w:marTop w:val="0"/>
      <w:marBottom w:val="0"/>
      <w:divBdr>
        <w:top w:val="none" w:sz="0" w:space="0" w:color="auto"/>
        <w:left w:val="none" w:sz="0" w:space="0" w:color="auto"/>
        <w:bottom w:val="none" w:sz="0" w:space="0" w:color="auto"/>
        <w:right w:val="none" w:sz="0" w:space="0" w:color="auto"/>
      </w:divBdr>
    </w:div>
    <w:div w:id="1781875593">
      <w:bodyDiv w:val="1"/>
      <w:marLeft w:val="0"/>
      <w:marRight w:val="0"/>
      <w:marTop w:val="0"/>
      <w:marBottom w:val="0"/>
      <w:divBdr>
        <w:top w:val="none" w:sz="0" w:space="0" w:color="auto"/>
        <w:left w:val="none" w:sz="0" w:space="0" w:color="auto"/>
        <w:bottom w:val="none" w:sz="0" w:space="0" w:color="auto"/>
        <w:right w:val="none" w:sz="0" w:space="0" w:color="auto"/>
      </w:divBdr>
    </w:div>
    <w:div w:id="1846898804">
      <w:bodyDiv w:val="1"/>
      <w:marLeft w:val="0"/>
      <w:marRight w:val="0"/>
      <w:marTop w:val="0"/>
      <w:marBottom w:val="0"/>
      <w:divBdr>
        <w:top w:val="none" w:sz="0" w:space="0" w:color="auto"/>
        <w:left w:val="none" w:sz="0" w:space="0" w:color="auto"/>
        <w:bottom w:val="none" w:sz="0" w:space="0" w:color="auto"/>
        <w:right w:val="none" w:sz="0" w:space="0" w:color="auto"/>
      </w:divBdr>
    </w:div>
    <w:div w:id="1877547200">
      <w:bodyDiv w:val="1"/>
      <w:marLeft w:val="0"/>
      <w:marRight w:val="0"/>
      <w:marTop w:val="0"/>
      <w:marBottom w:val="0"/>
      <w:divBdr>
        <w:top w:val="none" w:sz="0" w:space="0" w:color="auto"/>
        <w:left w:val="none" w:sz="0" w:space="0" w:color="auto"/>
        <w:bottom w:val="none" w:sz="0" w:space="0" w:color="auto"/>
        <w:right w:val="none" w:sz="0" w:space="0" w:color="auto"/>
      </w:divBdr>
    </w:div>
    <w:div w:id="2059939817">
      <w:bodyDiv w:val="1"/>
      <w:marLeft w:val="0"/>
      <w:marRight w:val="0"/>
      <w:marTop w:val="0"/>
      <w:marBottom w:val="0"/>
      <w:divBdr>
        <w:top w:val="none" w:sz="0" w:space="0" w:color="auto"/>
        <w:left w:val="none" w:sz="0" w:space="0" w:color="auto"/>
        <w:bottom w:val="none" w:sz="0" w:space="0" w:color="auto"/>
        <w:right w:val="none" w:sz="0" w:space="0" w:color="auto"/>
      </w:divBdr>
    </w:div>
    <w:div w:id="2060275612">
      <w:bodyDiv w:val="1"/>
      <w:marLeft w:val="0"/>
      <w:marRight w:val="0"/>
      <w:marTop w:val="0"/>
      <w:marBottom w:val="0"/>
      <w:divBdr>
        <w:top w:val="none" w:sz="0" w:space="0" w:color="auto"/>
        <w:left w:val="none" w:sz="0" w:space="0" w:color="auto"/>
        <w:bottom w:val="none" w:sz="0" w:space="0" w:color="auto"/>
        <w:right w:val="none" w:sz="0" w:space="0" w:color="auto"/>
      </w:divBdr>
    </w:div>
    <w:div w:id="209619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Klassify>
  <SNO>1</SNO>
  <KDate>2020-06-04 20:00:08</KDate>
  <Classification>BSE - PUBLIC</Classification>
  <HostName>BSEF22EDD102</HostName>
  <Domain_User>BSELTD/sameer.vaze</Domain_User>
  <IPAdd>10.228.58.131</IPAdd>
  <FilePath>Z:\LES in Index and Stock Options\May 2020\Annexure 1 - Detailed obligations of DPMM and LES Incentive scheme.docx</FilePath>
  <KID>1C666D94F3BF637268976089252480</KID>
  <UniqueName/>
  <Suggested/>
  <Justification/>
</Klassify>
</file>

<file path=customXml/itemProps1.xml><?xml version="1.0" encoding="utf-8"?>
<ds:datastoreItem xmlns:ds="http://schemas.openxmlformats.org/officeDocument/2006/customXml" ds:itemID="{D53C5FC0-B040-4A6C-852B-4FF772EF0023}">
  <ds:schemaRefs>
    <ds:schemaRef ds:uri="http://schemas.openxmlformats.org/officeDocument/2006/bibliography"/>
  </ds:schemaRefs>
</ds:datastoreItem>
</file>

<file path=customXml/itemProps2.xml><?xml version="1.0" encoding="utf-8"?>
<ds:datastoreItem xmlns:ds="http://schemas.openxmlformats.org/officeDocument/2006/customXml" ds:itemID="{5AB28CCE-2C8F-48E3-951D-37150E05C409}">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2273</Words>
  <Characters>12959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Ojas Shah</dc:creator>
  <cp:keywords/>
  <dc:description/>
  <cp:lastModifiedBy>Ojas Shah</cp:lastModifiedBy>
  <cp:revision>9</cp:revision>
  <cp:lastPrinted>2021-09-13T12:16:00Z</cp:lastPrinted>
  <dcterms:created xsi:type="dcterms:W3CDTF">2021-09-02T18:02:00Z</dcterms:created>
  <dcterms:modified xsi:type="dcterms:W3CDTF">2021-09-15T07:58:00Z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1C666D94F3BF637268976089252480</vt:lpwstr>
  </property>
</Properties>
</file>