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07" w:rsidRDefault="00C27807" w:rsidP="00C27807">
      <w:r>
        <w:rPr>
          <w:noProof/>
          <w:lang w:val="en-IN" w:eastAsia="en-IN"/>
        </w:rPr>
        <w:drawing>
          <wp:inline distT="0" distB="0" distL="0" distR="0">
            <wp:extent cx="5734685" cy="1546860"/>
            <wp:effectExtent l="19050" t="0" r="0" b="0"/>
            <wp:docPr id="1" name="Picture 1" descr="Z:\LETTER PAD19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ETTER PAD199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685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807" w:rsidRPr="003D1BB5" w:rsidRDefault="00C27807" w:rsidP="00C27807">
      <w:pPr>
        <w:rPr>
          <w:rFonts w:ascii="Arial" w:hAnsi="Arial" w:cs="Arial"/>
          <w:bCs/>
        </w:rPr>
      </w:pPr>
      <w:proofErr w:type="gramStart"/>
      <w:r w:rsidRPr="000A672C">
        <w:rPr>
          <w:rFonts w:ascii="Arial" w:hAnsi="Arial" w:cs="Arial"/>
          <w:bCs/>
        </w:rPr>
        <w:t>Date :</w:t>
      </w:r>
      <w:proofErr w:type="gramEnd"/>
      <w:r w:rsidRPr="000A672C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May</w:t>
      </w:r>
      <w:r w:rsidRPr="000A672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6, 2020</w:t>
      </w:r>
    </w:p>
    <w:p w:rsidR="00C27807" w:rsidRDefault="00C27807" w:rsidP="00C27807">
      <w:pPr>
        <w:spacing w:after="0" w:line="240" w:lineRule="auto"/>
        <w:rPr>
          <w:rFonts w:ascii="Arial" w:hAnsi="Arial" w:cs="Arial"/>
        </w:rPr>
      </w:pPr>
      <w:r w:rsidRPr="003D1B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</w:t>
      </w:r>
      <w:r w:rsidRPr="003D1BB5">
        <w:rPr>
          <w:rFonts w:ascii="Arial" w:hAnsi="Arial" w:cs="Arial"/>
        </w:rPr>
        <w:t>,</w:t>
      </w:r>
    </w:p>
    <w:p w:rsidR="00C27807" w:rsidRPr="00C27807" w:rsidRDefault="00C27807" w:rsidP="00C27807">
      <w:pPr>
        <w:spacing w:after="0" w:line="240" w:lineRule="auto"/>
        <w:rPr>
          <w:rFonts w:ascii="Arial" w:hAnsi="Arial" w:cs="Arial"/>
        </w:rPr>
      </w:pPr>
      <w:proofErr w:type="spellStart"/>
      <w:r w:rsidRPr="00C27807">
        <w:rPr>
          <w:rFonts w:ascii="Arial" w:hAnsi="Arial" w:cs="Arial"/>
        </w:rPr>
        <w:t>Shubham</w:t>
      </w:r>
      <w:proofErr w:type="spellEnd"/>
      <w:r w:rsidRPr="00C27807">
        <w:rPr>
          <w:rFonts w:ascii="Arial" w:hAnsi="Arial" w:cs="Arial"/>
        </w:rPr>
        <w:t xml:space="preserve"> </w:t>
      </w:r>
      <w:proofErr w:type="spellStart"/>
      <w:r w:rsidRPr="00C27807">
        <w:rPr>
          <w:rFonts w:ascii="Arial" w:hAnsi="Arial" w:cs="Arial"/>
        </w:rPr>
        <w:t>Daliya</w:t>
      </w:r>
      <w:proofErr w:type="spellEnd"/>
    </w:p>
    <w:p w:rsidR="00C27807" w:rsidRPr="00C27807" w:rsidRDefault="00C27807" w:rsidP="00C27807">
      <w:pPr>
        <w:spacing w:after="0" w:line="240" w:lineRule="auto"/>
        <w:rPr>
          <w:rFonts w:ascii="Arial" w:hAnsi="Arial" w:cs="Arial"/>
        </w:rPr>
      </w:pPr>
      <w:r w:rsidRPr="00C27807">
        <w:rPr>
          <w:rFonts w:ascii="Arial" w:hAnsi="Arial" w:cs="Arial"/>
        </w:rPr>
        <w:t>On-line Surveillance</w:t>
      </w:r>
    </w:p>
    <w:p w:rsidR="00C27807" w:rsidRDefault="00C27807" w:rsidP="00C27807">
      <w:pPr>
        <w:widowControl w:val="0"/>
        <w:spacing w:after="0" w:line="240" w:lineRule="auto"/>
        <w:rPr>
          <w:sz w:val="24"/>
          <w:szCs w:val="24"/>
        </w:rPr>
      </w:pPr>
      <w:r w:rsidRPr="0059741B">
        <w:rPr>
          <w:sz w:val="24"/>
          <w:szCs w:val="24"/>
        </w:rPr>
        <w:t>BSE Limited</w:t>
      </w:r>
    </w:p>
    <w:p w:rsidR="00C27807" w:rsidRPr="0059741B" w:rsidRDefault="00C27807" w:rsidP="00C27807">
      <w:pPr>
        <w:widowControl w:val="0"/>
        <w:spacing w:after="0" w:line="240" w:lineRule="auto"/>
        <w:rPr>
          <w:sz w:val="24"/>
          <w:szCs w:val="24"/>
        </w:rPr>
      </w:pPr>
      <w:proofErr w:type="spellStart"/>
      <w:r w:rsidRPr="0059741B">
        <w:rPr>
          <w:sz w:val="24"/>
          <w:szCs w:val="24"/>
        </w:rPr>
        <w:t>Phiroze</w:t>
      </w:r>
      <w:proofErr w:type="spellEnd"/>
      <w:r w:rsidRPr="0059741B">
        <w:rPr>
          <w:sz w:val="24"/>
          <w:szCs w:val="24"/>
        </w:rPr>
        <w:t xml:space="preserve"> </w:t>
      </w:r>
      <w:proofErr w:type="spellStart"/>
      <w:r w:rsidRPr="0059741B">
        <w:rPr>
          <w:sz w:val="24"/>
          <w:szCs w:val="24"/>
        </w:rPr>
        <w:t>Jeejeebhoy</w:t>
      </w:r>
      <w:proofErr w:type="spellEnd"/>
      <w:r w:rsidRPr="0059741B">
        <w:rPr>
          <w:sz w:val="24"/>
          <w:szCs w:val="24"/>
        </w:rPr>
        <w:t xml:space="preserve"> Towers</w:t>
      </w:r>
    </w:p>
    <w:p w:rsidR="00C27807" w:rsidRPr="0059741B" w:rsidRDefault="00C27807" w:rsidP="00C27807">
      <w:pPr>
        <w:widowControl w:val="0"/>
        <w:spacing w:after="0" w:line="240" w:lineRule="auto"/>
        <w:rPr>
          <w:sz w:val="24"/>
          <w:szCs w:val="24"/>
        </w:rPr>
      </w:pPr>
      <w:proofErr w:type="spellStart"/>
      <w:r w:rsidRPr="0059741B">
        <w:rPr>
          <w:sz w:val="24"/>
          <w:szCs w:val="24"/>
        </w:rPr>
        <w:t>Dalal</w:t>
      </w:r>
      <w:proofErr w:type="spellEnd"/>
      <w:r w:rsidRPr="0059741B">
        <w:rPr>
          <w:sz w:val="24"/>
          <w:szCs w:val="24"/>
        </w:rPr>
        <w:t xml:space="preserve"> Street</w:t>
      </w:r>
    </w:p>
    <w:p w:rsidR="00C27807" w:rsidRPr="0059741B" w:rsidRDefault="00C27807" w:rsidP="00C27807">
      <w:pPr>
        <w:widowControl w:val="0"/>
        <w:spacing w:after="0" w:line="240" w:lineRule="auto"/>
        <w:rPr>
          <w:sz w:val="24"/>
          <w:szCs w:val="24"/>
        </w:rPr>
      </w:pPr>
      <w:r w:rsidRPr="0059741B">
        <w:rPr>
          <w:sz w:val="24"/>
          <w:szCs w:val="24"/>
        </w:rPr>
        <w:t>Mumbai 400001</w:t>
      </w:r>
    </w:p>
    <w:p w:rsidR="00C27807" w:rsidRPr="003D1BB5" w:rsidRDefault="00C27807" w:rsidP="00C27807">
      <w:pPr>
        <w:spacing w:after="0" w:line="240" w:lineRule="auto"/>
        <w:rPr>
          <w:rFonts w:ascii="Arial" w:hAnsi="Arial" w:cs="Arial"/>
          <w:b/>
        </w:rPr>
      </w:pPr>
      <w:r w:rsidRPr="003D1BB5">
        <w:rPr>
          <w:rFonts w:ascii="Arial" w:hAnsi="Arial" w:cs="Arial"/>
        </w:rPr>
        <w:t>.</w:t>
      </w:r>
    </w:p>
    <w:p w:rsidR="00C27807" w:rsidRPr="006E5B38" w:rsidRDefault="00C27807" w:rsidP="00C27807">
      <w:pPr>
        <w:spacing w:after="0" w:line="240" w:lineRule="auto"/>
        <w:jc w:val="center"/>
        <w:rPr>
          <w:rFonts w:ascii="Arial" w:hAnsi="Arial" w:cs="Arial"/>
        </w:rPr>
      </w:pPr>
    </w:p>
    <w:p w:rsidR="0054279C" w:rsidRDefault="00C27807" w:rsidP="0054279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323130"/>
          <w:sz w:val="22"/>
          <w:szCs w:val="22"/>
        </w:rPr>
      </w:pPr>
      <w:r w:rsidRPr="0054279C">
        <w:rPr>
          <w:rFonts w:ascii="Arial" w:hAnsi="Arial" w:cs="Arial"/>
          <w:b/>
        </w:rPr>
        <w:t>S</w:t>
      </w:r>
      <w:r w:rsidRPr="0054279C">
        <w:rPr>
          <w:rFonts w:ascii="Arial" w:eastAsia="Calibri" w:hAnsi="Arial" w:cs="Arial"/>
          <w:b/>
          <w:bCs/>
          <w:sz w:val="22"/>
          <w:szCs w:val="22"/>
        </w:rPr>
        <w:t xml:space="preserve">ub: </w:t>
      </w:r>
      <w:r w:rsidR="0054279C" w:rsidRPr="0054279C">
        <w:rPr>
          <w:rFonts w:ascii="Arial" w:eastAsia="Calibri" w:hAnsi="Arial" w:cs="Arial"/>
          <w:b/>
          <w:bCs/>
          <w:sz w:val="22"/>
          <w:szCs w:val="22"/>
        </w:rPr>
        <w:t>Clarification on Price Movement</w:t>
      </w:r>
    </w:p>
    <w:p w:rsidR="0054279C" w:rsidRDefault="0054279C" w:rsidP="0054279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:rsidR="00C27807" w:rsidRDefault="00C27807" w:rsidP="00C27807">
      <w:pPr>
        <w:spacing w:after="0" w:line="240" w:lineRule="auto"/>
        <w:jc w:val="both"/>
        <w:rPr>
          <w:rFonts w:ascii="Arial" w:hAnsi="Arial" w:cs="Arial"/>
        </w:rPr>
      </w:pPr>
      <w:r w:rsidRPr="006E5B38">
        <w:rPr>
          <w:rFonts w:ascii="Arial" w:hAnsi="Arial" w:cs="Arial"/>
        </w:rPr>
        <w:t>With reference to the email dated</w:t>
      </w:r>
      <w:r>
        <w:rPr>
          <w:rFonts w:ascii="Arial" w:hAnsi="Arial" w:cs="Arial"/>
        </w:rPr>
        <w:t xml:space="preserve"> May 6, 2020, </w:t>
      </w:r>
      <w:r w:rsidRPr="006E5B38">
        <w:rPr>
          <w:rFonts w:ascii="Arial" w:hAnsi="Arial" w:cs="Arial"/>
        </w:rPr>
        <w:t xml:space="preserve">Ref. No.: </w:t>
      </w:r>
      <w:r>
        <w:rPr>
          <w:rFonts w:cs="Calibri"/>
          <w:color w:val="323130"/>
          <w:sz w:val="26"/>
          <w:szCs w:val="26"/>
          <w:shd w:val="clear" w:color="auto" w:fill="FFFFFF"/>
        </w:rPr>
        <w:t>L/SURV/ONL/PV/</w:t>
      </w:r>
      <w:r>
        <w:rPr>
          <w:rFonts w:cs="Calibri"/>
          <w:b/>
          <w:bCs/>
          <w:color w:val="323130"/>
          <w:sz w:val="26"/>
          <w:szCs w:val="26"/>
        </w:rPr>
        <w:t>NK</w:t>
      </w:r>
      <w:r>
        <w:rPr>
          <w:rFonts w:cs="Calibri"/>
          <w:color w:val="323130"/>
          <w:sz w:val="26"/>
          <w:szCs w:val="26"/>
          <w:shd w:val="clear" w:color="auto" w:fill="FFFFFF"/>
        </w:rPr>
        <w:t>/</w:t>
      </w:r>
      <w:r>
        <w:rPr>
          <w:rFonts w:cs="Calibri"/>
          <w:b/>
          <w:bCs/>
          <w:color w:val="323130"/>
          <w:sz w:val="26"/>
          <w:szCs w:val="26"/>
        </w:rPr>
        <w:t>2020-2021</w:t>
      </w:r>
      <w:r>
        <w:rPr>
          <w:rFonts w:cs="Calibri"/>
          <w:color w:val="323130"/>
          <w:sz w:val="26"/>
          <w:szCs w:val="26"/>
          <w:shd w:val="clear" w:color="auto" w:fill="FFFFFF"/>
        </w:rPr>
        <w:t>/</w:t>
      </w:r>
      <w:r>
        <w:rPr>
          <w:rFonts w:cs="Calibri"/>
          <w:b/>
          <w:bCs/>
          <w:color w:val="323130"/>
          <w:sz w:val="26"/>
          <w:szCs w:val="26"/>
        </w:rPr>
        <w:t>387</w:t>
      </w:r>
      <w:r>
        <w:rPr>
          <w:rFonts w:ascii="Arial" w:hAnsi="Arial" w:cs="Arial"/>
        </w:rPr>
        <w:t xml:space="preserve">, </w:t>
      </w:r>
      <w:r w:rsidRPr="000D2471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</w:t>
      </w:r>
      <w:r w:rsidRPr="000D2471">
        <w:rPr>
          <w:rFonts w:ascii="Arial" w:hAnsi="Arial" w:cs="Arial"/>
        </w:rPr>
        <w:t xml:space="preserve">regard to </w:t>
      </w:r>
      <w:r w:rsidRPr="000067F8">
        <w:rPr>
          <w:rFonts w:ascii="Arial" w:hAnsi="Arial" w:cs="Arial"/>
        </w:rPr>
        <w:t>significant movement in the price</w:t>
      </w:r>
      <w:r w:rsidRPr="000D2471">
        <w:rPr>
          <w:rFonts w:ascii="Arial" w:hAnsi="Arial" w:cs="Arial"/>
        </w:rPr>
        <w:t xml:space="preserve"> of our securities, for which exchange has asked for clarification</w:t>
      </w:r>
      <w:r>
        <w:rPr>
          <w:rFonts w:ascii="Arial" w:hAnsi="Arial" w:cs="Arial"/>
        </w:rPr>
        <w:t>.</w:t>
      </w:r>
    </w:p>
    <w:p w:rsidR="00C27807" w:rsidRDefault="00C27807" w:rsidP="00C27807">
      <w:pPr>
        <w:spacing w:after="0" w:line="240" w:lineRule="auto"/>
        <w:jc w:val="both"/>
        <w:rPr>
          <w:rFonts w:ascii="Arial" w:hAnsi="Arial" w:cs="Arial"/>
        </w:rPr>
      </w:pPr>
    </w:p>
    <w:p w:rsidR="00C27807" w:rsidRDefault="00C27807" w:rsidP="00C27807">
      <w:pPr>
        <w:spacing w:after="0" w:line="240" w:lineRule="auto"/>
        <w:jc w:val="both"/>
        <w:rPr>
          <w:rFonts w:ascii="Arial" w:hAnsi="Arial" w:cs="Arial"/>
        </w:rPr>
      </w:pPr>
      <w:r w:rsidRPr="000D2471">
        <w:rPr>
          <w:rFonts w:ascii="Arial" w:hAnsi="Arial" w:cs="Arial"/>
        </w:rPr>
        <w:t>We wish to inform you that we have no information or any impending information</w:t>
      </w:r>
      <w:r>
        <w:rPr>
          <w:rFonts w:ascii="Arial" w:hAnsi="Arial" w:cs="Arial"/>
        </w:rPr>
        <w:t xml:space="preserve"> </w:t>
      </w:r>
      <w:r w:rsidRPr="000D2471">
        <w:rPr>
          <w:rFonts w:ascii="Arial" w:hAnsi="Arial" w:cs="Arial"/>
        </w:rPr>
        <w:t>which in our opinion may have a bearing on the price /volume behavior in the scrip further we</w:t>
      </w:r>
      <w:r>
        <w:rPr>
          <w:rFonts w:ascii="Arial" w:hAnsi="Arial" w:cs="Arial"/>
        </w:rPr>
        <w:t xml:space="preserve"> </w:t>
      </w:r>
      <w:r w:rsidRPr="000D2471">
        <w:rPr>
          <w:rFonts w:ascii="Arial" w:hAnsi="Arial" w:cs="Arial"/>
        </w:rPr>
        <w:t>would also like to mention that we have complied with Regulation 30 of the Securities and</w:t>
      </w:r>
      <w:r>
        <w:rPr>
          <w:rFonts w:ascii="Arial" w:hAnsi="Arial" w:cs="Arial"/>
        </w:rPr>
        <w:t xml:space="preserve"> </w:t>
      </w:r>
      <w:r w:rsidRPr="000D2471">
        <w:rPr>
          <w:rFonts w:ascii="Arial" w:hAnsi="Arial" w:cs="Arial"/>
        </w:rPr>
        <w:t>Exchange Board of India (Listing Obligations and Disclosure Requirements) Regulations, 2015,</w:t>
      </w:r>
      <w:r>
        <w:rPr>
          <w:rFonts w:ascii="Arial" w:hAnsi="Arial" w:cs="Arial"/>
        </w:rPr>
        <w:t xml:space="preserve"> </w:t>
      </w:r>
      <w:r w:rsidRPr="000D2471">
        <w:rPr>
          <w:rFonts w:ascii="Arial" w:hAnsi="Arial" w:cs="Arial"/>
        </w:rPr>
        <w:t>as required to intimate to the Exchange all the events, information etc that have a bearing on</w:t>
      </w:r>
      <w:r>
        <w:rPr>
          <w:rFonts w:ascii="Arial" w:hAnsi="Arial" w:cs="Arial"/>
        </w:rPr>
        <w:t xml:space="preserve"> </w:t>
      </w:r>
      <w:r w:rsidRPr="000D2471">
        <w:rPr>
          <w:rFonts w:ascii="Arial" w:hAnsi="Arial" w:cs="Arial"/>
        </w:rPr>
        <w:t>the operation/performance of the company which Include all price sensitive information, etc.</w:t>
      </w:r>
      <w:r>
        <w:rPr>
          <w:rFonts w:ascii="Arial" w:hAnsi="Arial" w:cs="Arial"/>
        </w:rPr>
        <w:t xml:space="preserve"> </w:t>
      </w:r>
    </w:p>
    <w:p w:rsidR="00C27807" w:rsidRPr="000D2471" w:rsidRDefault="00C27807" w:rsidP="00C27807">
      <w:pPr>
        <w:spacing w:after="0" w:line="240" w:lineRule="auto"/>
        <w:jc w:val="both"/>
        <w:rPr>
          <w:rFonts w:ascii="Arial" w:hAnsi="Arial" w:cs="Arial"/>
        </w:rPr>
      </w:pPr>
    </w:p>
    <w:p w:rsidR="00C27807" w:rsidRPr="000D2471" w:rsidRDefault="00C27807" w:rsidP="00C27807">
      <w:pPr>
        <w:spacing w:after="0" w:line="240" w:lineRule="auto"/>
        <w:jc w:val="both"/>
        <w:rPr>
          <w:rFonts w:ascii="Arial" w:hAnsi="Arial" w:cs="Arial"/>
        </w:rPr>
      </w:pPr>
      <w:r w:rsidRPr="000D2471">
        <w:rPr>
          <w:rFonts w:ascii="Arial" w:hAnsi="Arial" w:cs="Arial"/>
        </w:rPr>
        <w:t>Please note the above information for your records.</w:t>
      </w:r>
    </w:p>
    <w:p w:rsidR="00C27807" w:rsidRPr="006E5B38" w:rsidRDefault="00C27807" w:rsidP="00C278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27807" w:rsidRPr="003D1BB5" w:rsidRDefault="00C27807" w:rsidP="00C27807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3D1BB5">
        <w:rPr>
          <w:rFonts w:ascii="Arial" w:hAnsi="Arial" w:cs="Arial"/>
          <w:lang w:val="en-GB"/>
        </w:rPr>
        <w:t xml:space="preserve">Thanking you. </w:t>
      </w:r>
    </w:p>
    <w:p w:rsidR="00C27807" w:rsidRDefault="00C27807" w:rsidP="00C27807">
      <w:pPr>
        <w:spacing w:after="0" w:line="240" w:lineRule="auto"/>
        <w:jc w:val="both"/>
        <w:rPr>
          <w:rFonts w:ascii="Arial" w:hAnsi="Arial" w:cs="Arial"/>
        </w:rPr>
      </w:pPr>
      <w:r w:rsidRPr="005D1001">
        <w:rPr>
          <w:rFonts w:ascii="Arial" w:hAnsi="Arial" w:cs="Arial"/>
        </w:rPr>
        <w:t>Yours faithfully,</w:t>
      </w:r>
    </w:p>
    <w:p w:rsidR="00C27807" w:rsidRPr="005D1001" w:rsidRDefault="00C27807" w:rsidP="00C27807">
      <w:pPr>
        <w:spacing w:after="0" w:line="240" w:lineRule="auto"/>
        <w:jc w:val="both"/>
        <w:rPr>
          <w:rFonts w:ascii="Arial" w:hAnsi="Arial" w:cs="Arial"/>
        </w:rPr>
      </w:pPr>
    </w:p>
    <w:p w:rsidR="00C27807" w:rsidRPr="005D1001" w:rsidRDefault="00C27807" w:rsidP="00C27807">
      <w:pPr>
        <w:spacing w:after="0" w:line="240" w:lineRule="auto"/>
        <w:jc w:val="both"/>
        <w:rPr>
          <w:rFonts w:ascii="Arial" w:hAnsi="Arial" w:cs="Arial"/>
          <w:b/>
        </w:rPr>
      </w:pPr>
      <w:r w:rsidRPr="005D1001">
        <w:rPr>
          <w:rFonts w:ascii="Arial" w:hAnsi="Arial" w:cs="Arial"/>
          <w:b/>
        </w:rPr>
        <w:t xml:space="preserve"> FOR ZODIAC</w:t>
      </w:r>
      <w:bookmarkStart w:id="0" w:name="_GoBack"/>
      <w:bookmarkEnd w:id="0"/>
      <w:r w:rsidRPr="005D1001">
        <w:rPr>
          <w:rFonts w:ascii="Arial" w:hAnsi="Arial" w:cs="Arial"/>
          <w:b/>
        </w:rPr>
        <w:t>-JRD-MKJ LIMITED.,</w:t>
      </w:r>
    </w:p>
    <w:p w:rsidR="00C27807" w:rsidRPr="005D1001" w:rsidRDefault="00C27807" w:rsidP="00C27807">
      <w:pPr>
        <w:spacing w:after="0" w:line="240" w:lineRule="auto"/>
        <w:jc w:val="both"/>
        <w:rPr>
          <w:rFonts w:ascii="Arial" w:hAnsi="Arial" w:cs="Arial"/>
          <w:b/>
        </w:rPr>
      </w:pPr>
      <w:r w:rsidRPr="005D1001">
        <w:rPr>
          <w:rFonts w:ascii="Arial" w:hAnsi="Arial" w:cs="Arial"/>
          <w:b/>
        </w:rPr>
        <w:t xml:space="preserve">  </w:t>
      </w:r>
    </w:p>
    <w:p w:rsidR="00C27807" w:rsidRPr="005D1001" w:rsidRDefault="00C27807" w:rsidP="00C27807">
      <w:pPr>
        <w:spacing w:after="0" w:line="240" w:lineRule="auto"/>
        <w:jc w:val="both"/>
        <w:rPr>
          <w:rFonts w:ascii="Arial" w:hAnsi="Arial" w:cs="Arial"/>
          <w:b/>
        </w:rPr>
      </w:pPr>
    </w:p>
    <w:p w:rsidR="00C27807" w:rsidRPr="005D1001" w:rsidRDefault="00C27807" w:rsidP="00C27807">
      <w:pPr>
        <w:spacing w:after="0" w:line="240" w:lineRule="auto"/>
        <w:jc w:val="both"/>
        <w:rPr>
          <w:rFonts w:ascii="Arial" w:hAnsi="Arial" w:cs="Arial"/>
          <w:b/>
        </w:rPr>
      </w:pPr>
      <w:r w:rsidRPr="005D1001">
        <w:rPr>
          <w:rFonts w:ascii="Arial" w:hAnsi="Arial" w:cs="Arial"/>
          <w:b/>
        </w:rPr>
        <w:t xml:space="preserve">      </w:t>
      </w:r>
      <w:proofErr w:type="spellStart"/>
      <w:proofErr w:type="gramStart"/>
      <w:r w:rsidRPr="005D1001">
        <w:rPr>
          <w:rFonts w:ascii="Arial" w:hAnsi="Arial" w:cs="Arial"/>
          <w:b/>
        </w:rPr>
        <w:t>Sd</w:t>
      </w:r>
      <w:proofErr w:type="spellEnd"/>
      <w:proofErr w:type="gramEnd"/>
      <w:r w:rsidRPr="005D1001">
        <w:rPr>
          <w:rFonts w:ascii="Arial" w:hAnsi="Arial" w:cs="Arial"/>
          <w:b/>
        </w:rPr>
        <w:t>/-</w:t>
      </w:r>
    </w:p>
    <w:p w:rsidR="00C27807" w:rsidRPr="005D1001" w:rsidRDefault="00C27807" w:rsidP="00C27807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5D1001">
        <w:rPr>
          <w:rFonts w:ascii="Arial" w:hAnsi="Arial" w:cs="Arial"/>
          <w:b/>
        </w:rPr>
        <w:t>Jayesh</w:t>
      </w:r>
      <w:proofErr w:type="spellEnd"/>
      <w:r w:rsidRPr="005D1001">
        <w:rPr>
          <w:rFonts w:ascii="Arial" w:hAnsi="Arial" w:cs="Arial"/>
          <w:b/>
        </w:rPr>
        <w:t xml:space="preserve"> </w:t>
      </w:r>
      <w:proofErr w:type="spellStart"/>
      <w:r w:rsidRPr="005D1001">
        <w:rPr>
          <w:rFonts w:ascii="Arial" w:hAnsi="Arial" w:cs="Arial"/>
          <w:b/>
        </w:rPr>
        <w:t>Jhaveri</w:t>
      </w:r>
      <w:proofErr w:type="spellEnd"/>
    </w:p>
    <w:p w:rsidR="00C27807" w:rsidRPr="005D1001" w:rsidRDefault="00C27807" w:rsidP="00C27807">
      <w:pPr>
        <w:spacing w:after="0" w:line="240" w:lineRule="auto"/>
        <w:jc w:val="both"/>
        <w:rPr>
          <w:rFonts w:ascii="Arial" w:hAnsi="Arial" w:cs="Arial"/>
          <w:b/>
        </w:rPr>
      </w:pPr>
      <w:r w:rsidRPr="005D1001">
        <w:rPr>
          <w:rFonts w:ascii="Arial" w:hAnsi="Arial" w:cs="Arial"/>
          <w:b/>
        </w:rPr>
        <w:t>Managing Director</w:t>
      </w:r>
    </w:p>
    <w:p w:rsidR="00B10DD6" w:rsidRDefault="00B10DD6"/>
    <w:sectPr w:rsidR="00B10DD6" w:rsidSect="00C410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D85" w:rsidRDefault="00766D85" w:rsidP="00766D85">
      <w:pPr>
        <w:spacing w:after="0" w:line="240" w:lineRule="auto"/>
      </w:pPr>
      <w:r>
        <w:separator/>
      </w:r>
    </w:p>
  </w:endnote>
  <w:endnote w:type="continuationSeparator" w:id="0">
    <w:p w:rsidR="00766D85" w:rsidRDefault="00766D85" w:rsidP="0076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D85" w:rsidRDefault="00766D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D85" w:rsidRDefault="00766D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D85" w:rsidRDefault="00766D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D85" w:rsidRDefault="00766D85" w:rsidP="00766D85">
      <w:pPr>
        <w:spacing w:after="0" w:line="240" w:lineRule="auto"/>
      </w:pPr>
      <w:r>
        <w:separator/>
      </w:r>
    </w:p>
  </w:footnote>
  <w:footnote w:type="continuationSeparator" w:id="0">
    <w:p w:rsidR="00766D85" w:rsidRDefault="00766D85" w:rsidP="00766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D85" w:rsidRDefault="00766D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D85" w:rsidRDefault="00766D85">
    <w:pPr>
      <w:pStyle w:val="Header"/>
    </w:pPr>
    <w:r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expertsource_setting_footer" o:spid="_x0000_s3073" type="#_x0000_t202" style="position:absolute;margin-left:195.45pt;margin-top:726pt;width:89.65pt;height:20pt;z-index:251658240;mso-wrap-style:none;mso-position-horizontal:absolute" stroked="f">
          <v:textbox style="mso-fit-shape-to-text:t">
            <w:txbxContent>
              <w:p w:rsidR="00766D85" w:rsidRPr="00766D85" w:rsidRDefault="00766D85">
                <w:pPr>
                  <w:rPr>
                    <w:rFonts w:ascii="Arial" w:hAnsi="Arial" w:cs="Arial"/>
                    <w:color w:val="8585FF"/>
                    <w:sz w:val="16"/>
                  </w:rPr>
                </w:pPr>
                <w:r w:rsidRPr="00766D85">
                  <w:rPr>
                    <w:rFonts w:ascii="Arial" w:hAnsi="Arial" w:cs="Arial"/>
                    <w:color w:val="8585FF"/>
                    <w:sz w:val="16"/>
                  </w:rPr>
                  <w:t>BSE - INTERNAL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D85" w:rsidRDefault="00766D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807"/>
    <w:rsid w:val="0054279C"/>
    <w:rsid w:val="00766D85"/>
    <w:rsid w:val="00B10DD6"/>
    <w:rsid w:val="00C2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80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80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78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6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D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66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D8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Klassify>
  <SNO>1</SNO>
  <KDate>2020-05-06 13:20:04</KDate>
  <Classification>BSE - INTERNAL</Classification>
  <HostName>ICRAF00ED069</HostName>
  <Domain_User>BSELTD/icra.akshay</Domain_User>
  <IPAdd>10.228.12.69</IPAdd>
  <FilePath>C:\Users\icra.akshay\Downloads\Reply to bse for price movement.docx</FilePath>
  <KID>8CEC4BD0C1E2637243680042922753</KID>
  <UniqueName/>
  <Suggested/>
  <Justification/>
</Klassify>
</file>

<file path=customXml/itemProps1.xml><?xml version="1.0" encoding="utf-8"?>
<ds:datastoreItem xmlns:ds="http://schemas.openxmlformats.org/officeDocument/2006/customXml" ds:itemID="{64F4ABA4-B04F-46FD-9DE4-2FFB39937C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Icra Akshay</cp:lastModifiedBy>
  <cp:revision>2</cp:revision>
  <dcterms:created xsi:type="dcterms:W3CDTF">2020-05-06T07:50:00Z</dcterms:created>
  <dcterms:modified xsi:type="dcterms:W3CDTF">2020-05-06T07:50:00Z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BSE - INTERNAL</vt:lpwstr>
  </property>
  <property fmtid="{D5CDD505-2E9C-101B-9397-08002B2CF9AE}" pid="3" name="Rules">
    <vt:lpwstr/>
  </property>
  <property fmtid="{D5CDD505-2E9C-101B-9397-08002B2CF9AE}" pid="4" name="KID">
    <vt:lpwstr>8CEC4BD0C1E2637243680042922753</vt:lpwstr>
  </property>
</Properties>
</file>